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61B1" w14:textId="4461454C" w:rsidR="007904B1" w:rsidRPr="0069682F" w:rsidRDefault="003A5B0E" w:rsidP="007904B1">
      <w:pPr>
        <w:spacing w:line="276" w:lineRule="auto"/>
        <w:rPr>
          <w:rFonts w:ascii="Cambria" w:hAnsi="Cambria" w:cs="Times New Roman"/>
          <w:sz w:val="24"/>
          <w:szCs w:val="24"/>
          <w:lang w:val="ro-RO"/>
        </w:rPr>
      </w:pPr>
      <w:r w:rsidRPr="00A3297B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2AC4395" wp14:editId="2EC80653">
            <wp:simplePos x="0" y="0"/>
            <wp:positionH relativeFrom="margin">
              <wp:align>left</wp:align>
            </wp:positionH>
            <wp:positionV relativeFrom="page">
              <wp:posOffset>342900</wp:posOffset>
            </wp:positionV>
            <wp:extent cx="5943600" cy="1096010"/>
            <wp:effectExtent l="0" t="0" r="0" b="889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46D747" w14:textId="7E467F96" w:rsidR="00142455" w:rsidRPr="00FD051A" w:rsidRDefault="00C71D2B" w:rsidP="007904B1">
      <w:pPr>
        <w:spacing w:line="276" w:lineRule="auto"/>
        <w:rPr>
          <w:rFonts w:ascii="Cambria" w:hAnsi="Cambria" w:cs="Times New Roman"/>
          <w:b/>
          <w:bCs/>
          <w:i/>
          <w:iCs/>
          <w:sz w:val="28"/>
          <w:szCs w:val="28"/>
          <w:lang w:val="ro-RO"/>
        </w:rPr>
      </w:pPr>
      <w:r w:rsidRPr="00FD051A">
        <w:rPr>
          <w:rFonts w:ascii="Cambria" w:hAnsi="Cambria" w:cs="Times New Roman"/>
          <w:b/>
          <w:bCs/>
          <w:i/>
          <w:iCs/>
          <w:sz w:val="28"/>
          <w:szCs w:val="28"/>
          <w:lang w:val="ro-RO"/>
        </w:rPr>
        <w:t>SCRISOARE DESCHIS</w:t>
      </w:r>
      <w:r w:rsidR="00530733" w:rsidRPr="00FD051A">
        <w:rPr>
          <w:rFonts w:ascii="Cambria" w:hAnsi="Cambria" w:cs="Times New Roman"/>
          <w:b/>
          <w:bCs/>
          <w:i/>
          <w:iCs/>
          <w:sz w:val="28"/>
          <w:szCs w:val="28"/>
          <w:lang w:val="ro-RO"/>
        </w:rPr>
        <w:t>Ă adresată Ministrului Muncii și Protecției Social</w:t>
      </w:r>
      <w:r w:rsidR="00D4640F" w:rsidRPr="00FD051A">
        <w:rPr>
          <w:rFonts w:ascii="Cambria" w:hAnsi="Cambria" w:cs="Times New Roman"/>
          <w:b/>
          <w:bCs/>
          <w:i/>
          <w:iCs/>
          <w:sz w:val="28"/>
          <w:szCs w:val="28"/>
          <w:lang w:val="ro-RO"/>
        </w:rPr>
        <w:t>e</w:t>
      </w:r>
    </w:p>
    <w:p w14:paraId="773E601A" w14:textId="2EF9C4AD" w:rsidR="00C71D2B" w:rsidRPr="00FD051A" w:rsidRDefault="00C71D2B" w:rsidP="00822499">
      <w:pPr>
        <w:spacing w:after="0" w:line="240" w:lineRule="auto"/>
        <w:rPr>
          <w:rFonts w:ascii="Cambria" w:hAnsi="Cambria" w:cs="Times New Roman"/>
          <w:sz w:val="24"/>
          <w:szCs w:val="24"/>
          <w:lang w:val="ro-RO"/>
        </w:rPr>
      </w:pPr>
    </w:p>
    <w:p w14:paraId="3EFAE4CF" w14:textId="3EE5EF35" w:rsidR="00C71D2B" w:rsidRPr="001A5ACD" w:rsidRDefault="00C71D2B" w:rsidP="00886FF8">
      <w:pPr>
        <w:spacing w:line="276" w:lineRule="auto"/>
        <w:jc w:val="center"/>
        <w:rPr>
          <w:rFonts w:ascii="Cambria" w:hAnsi="Cambria" w:cs="Times New Roman"/>
          <w:i/>
          <w:iCs/>
          <w:sz w:val="28"/>
          <w:szCs w:val="28"/>
          <w:lang w:val="ro-RO"/>
        </w:rPr>
      </w:pPr>
      <w:r w:rsidRPr="001A5ACD">
        <w:rPr>
          <w:rFonts w:ascii="Cambria" w:hAnsi="Cambria" w:cs="Times New Roman"/>
          <w:i/>
          <w:iCs/>
          <w:sz w:val="28"/>
          <w:szCs w:val="28"/>
          <w:lang w:val="ro-RO"/>
        </w:rPr>
        <w:t>CONDAMNA</w:t>
      </w:r>
      <w:r w:rsidR="007904B1" w:rsidRPr="001A5ACD">
        <w:rPr>
          <w:rFonts w:ascii="Cambria" w:hAnsi="Cambria" w:cs="Times New Roman"/>
          <w:i/>
          <w:iCs/>
          <w:sz w:val="28"/>
          <w:szCs w:val="28"/>
          <w:lang w:val="ro-RO"/>
        </w:rPr>
        <w:t>Ț</w:t>
      </w:r>
      <w:r w:rsidRPr="001A5ACD">
        <w:rPr>
          <w:rFonts w:ascii="Cambria" w:hAnsi="Cambria" w:cs="Times New Roman"/>
          <w:i/>
          <w:iCs/>
          <w:sz w:val="28"/>
          <w:szCs w:val="28"/>
          <w:lang w:val="ro-RO"/>
        </w:rPr>
        <w:t>I LA S</w:t>
      </w:r>
      <w:r w:rsidR="007904B1" w:rsidRPr="001A5ACD">
        <w:rPr>
          <w:rFonts w:ascii="Cambria" w:hAnsi="Cambria" w:cs="Times New Roman"/>
          <w:i/>
          <w:iCs/>
          <w:sz w:val="28"/>
          <w:szCs w:val="28"/>
          <w:lang w:val="ro-RO"/>
        </w:rPr>
        <w:t>Ă</w:t>
      </w:r>
      <w:r w:rsidRPr="001A5ACD">
        <w:rPr>
          <w:rFonts w:ascii="Cambria" w:hAnsi="Cambria" w:cs="Times New Roman"/>
          <w:i/>
          <w:iCs/>
          <w:sz w:val="28"/>
          <w:szCs w:val="28"/>
          <w:lang w:val="ro-RO"/>
        </w:rPr>
        <w:t>R</w:t>
      </w:r>
      <w:r w:rsidR="007904B1" w:rsidRPr="001A5ACD">
        <w:rPr>
          <w:rFonts w:ascii="Cambria" w:hAnsi="Cambria" w:cs="Times New Roman"/>
          <w:i/>
          <w:iCs/>
          <w:sz w:val="28"/>
          <w:szCs w:val="28"/>
          <w:lang w:val="ro-RO"/>
        </w:rPr>
        <w:t>Ă</w:t>
      </w:r>
      <w:r w:rsidRPr="001A5ACD">
        <w:rPr>
          <w:rFonts w:ascii="Cambria" w:hAnsi="Cambria" w:cs="Times New Roman"/>
          <w:i/>
          <w:iCs/>
          <w:sz w:val="28"/>
          <w:szCs w:val="28"/>
          <w:lang w:val="ro-RO"/>
        </w:rPr>
        <w:t>CIE</w:t>
      </w:r>
      <w:r w:rsidR="00530733" w:rsidRPr="001A5ACD">
        <w:rPr>
          <w:rFonts w:ascii="Cambria" w:hAnsi="Cambria" w:cs="Times New Roman"/>
          <w:i/>
          <w:iCs/>
          <w:sz w:val="28"/>
          <w:szCs w:val="28"/>
          <w:lang w:val="ro-RO"/>
        </w:rPr>
        <w:t xml:space="preserve"> o categorie socială aflată oricum într-o s</w:t>
      </w:r>
      <w:r w:rsidR="008D7724" w:rsidRPr="001A5ACD">
        <w:rPr>
          <w:rFonts w:ascii="Cambria" w:hAnsi="Cambria" w:cs="Times New Roman"/>
          <w:i/>
          <w:iCs/>
          <w:sz w:val="28"/>
          <w:szCs w:val="28"/>
          <w:lang w:val="ro-RO"/>
        </w:rPr>
        <w:t>ituație</w:t>
      </w:r>
      <w:r w:rsidR="00530733" w:rsidRPr="001A5ACD">
        <w:rPr>
          <w:rFonts w:ascii="Cambria" w:hAnsi="Cambria" w:cs="Times New Roman"/>
          <w:i/>
          <w:iCs/>
          <w:sz w:val="28"/>
          <w:szCs w:val="28"/>
          <w:lang w:val="ro-RO"/>
        </w:rPr>
        <w:t xml:space="preserve"> dificilă</w:t>
      </w:r>
      <w:r w:rsidRPr="001A5ACD">
        <w:rPr>
          <w:rFonts w:ascii="Cambria" w:hAnsi="Cambria" w:cs="Times New Roman"/>
          <w:i/>
          <w:iCs/>
          <w:sz w:val="28"/>
          <w:szCs w:val="28"/>
          <w:lang w:val="ro-RO"/>
        </w:rPr>
        <w:t>!</w:t>
      </w:r>
    </w:p>
    <w:p w14:paraId="5BBD09A8" w14:textId="434CF7F2" w:rsidR="00F33BCA" w:rsidRDefault="00FD051A" w:rsidP="007904B1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  <w:lang w:val="ro-RO"/>
        </w:rPr>
      </w:pPr>
      <w:r w:rsidRPr="00A2524D">
        <w:rPr>
          <w:rFonts w:ascii="Cambria" w:hAnsi="Cambria" w:cs="Times New Roman"/>
          <w:b/>
          <w:bCs/>
          <w:sz w:val="28"/>
          <w:szCs w:val="28"/>
          <w:lang w:val="ro-RO"/>
        </w:rPr>
        <w:t xml:space="preserve">703.341 de locuri de muncă au fost pierdute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în perioada 15.06 – 11.09.2020,</w:t>
      </w:r>
      <w:r w:rsidR="001A5ACD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 </w:t>
      </w:r>
    </w:p>
    <w:p w14:paraId="64577AA1" w14:textId="3319022F" w:rsidR="00FD051A" w:rsidRPr="00FD051A" w:rsidRDefault="00FD051A" w:rsidP="007904B1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  <w:lang w:val="ro-RO"/>
        </w:rPr>
      </w:pPr>
      <w:r w:rsidRPr="00A2524D">
        <w:rPr>
          <w:rFonts w:ascii="Cambria" w:hAnsi="Cambria" w:cs="Times New Roman"/>
          <w:b/>
          <w:bCs/>
          <w:sz w:val="28"/>
          <w:szCs w:val="28"/>
          <w:lang w:val="ro-RO"/>
        </w:rPr>
        <w:t>344.673</w:t>
      </w:r>
      <w:r w:rsidR="00F33BCA">
        <w:rPr>
          <w:rFonts w:ascii="Cambria" w:hAnsi="Cambria" w:cs="Times New Roman"/>
          <w:b/>
          <w:bCs/>
          <w:sz w:val="28"/>
          <w:szCs w:val="28"/>
          <w:lang w:val="ro-RO"/>
        </w:rPr>
        <w:t xml:space="preserve"> </w:t>
      </w:r>
      <w:r w:rsidR="00F33BCA" w:rsidRPr="00F33BC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din aceste locuri de muncă pierdute erau ocupate de </w:t>
      </w:r>
      <w:r w:rsidR="00F33BCA">
        <w:rPr>
          <w:rFonts w:ascii="Cambria" w:hAnsi="Cambria" w:cs="Times New Roman"/>
          <w:b/>
          <w:bCs/>
          <w:sz w:val="28"/>
          <w:szCs w:val="28"/>
          <w:lang w:val="ro-RO"/>
        </w:rPr>
        <w:t xml:space="preserve">persoane ce nu mai aveau un alt loc de munca, aceste persoane sunt astăzi șomeri </w:t>
      </w:r>
      <w:r w:rsidR="00F33BCA" w:rsidRPr="00F33BCA">
        <w:rPr>
          <w:rFonts w:ascii="Cambria" w:hAnsi="Cambria" w:cs="Times New Roman"/>
          <w:b/>
          <w:bCs/>
          <w:sz w:val="24"/>
          <w:szCs w:val="24"/>
          <w:lang w:val="ro-RO"/>
        </w:rPr>
        <w:t>și</w:t>
      </w:r>
      <w:r w:rsidR="00A2524D" w:rsidRPr="00F33BC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 au </w:t>
      </w:r>
      <w:r w:rsidR="00A2524D">
        <w:rPr>
          <w:rFonts w:ascii="Cambria" w:hAnsi="Cambria" w:cs="Times New Roman"/>
          <w:b/>
          <w:bCs/>
          <w:sz w:val="24"/>
          <w:szCs w:val="24"/>
          <w:lang w:val="ro-RO"/>
        </w:rPr>
        <w:t>nevoie de sprijin sa supraviețuiască și de asistență pentru a-și găsi un loc de muncă</w:t>
      </w:r>
      <w:r w:rsidR="00A2524D">
        <w:rPr>
          <w:rStyle w:val="Referinnotdesubsol"/>
          <w:rFonts w:ascii="Cambria" w:hAnsi="Cambria" w:cs="Times New Roman"/>
          <w:b/>
          <w:bCs/>
          <w:sz w:val="24"/>
          <w:szCs w:val="24"/>
          <w:lang w:val="ro-RO"/>
        </w:rPr>
        <w:footnoteReference w:id="1"/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.</w:t>
      </w:r>
    </w:p>
    <w:p w14:paraId="49BFA1D8" w14:textId="036211F4" w:rsidR="00FD051A" w:rsidRDefault="00FD051A" w:rsidP="007904B1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>
        <w:rPr>
          <w:rFonts w:ascii="Cambria" w:hAnsi="Cambria" w:cs="Times New Roman"/>
          <w:sz w:val="24"/>
          <w:szCs w:val="24"/>
          <w:lang w:val="ro-RO"/>
        </w:rPr>
        <w:t xml:space="preserve"> </w:t>
      </w:r>
    </w:p>
    <w:p w14:paraId="0DB1510B" w14:textId="1C38CA8F" w:rsidR="00C71D2B" w:rsidRPr="00FD051A" w:rsidRDefault="00C71D2B" w:rsidP="007904B1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Blocul Na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>ț</w:t>
      </w:r>
      <w:r w:rsidRPr="00FD051A">
        <w:rPr>
          <w:rFonts w:ascii="Cambria" w:hAnsi="Cambria" w:cs="Times New Roman"/>
          <w:sz w:val="24"/>
          <w:szCs w:val="24"/>
          <w:lang w:val="ro-RO"/>
        </w:rPr>
        <w:t>ional S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>i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ndical cere de mai bine de </w:t>
      </w:r>
      <w:r w:rsidR="006C7C6E" w:rsidRPr="00FD051A">
        <w:rPr>
          <w:rFonts w:ascii="Cambria" w:hAnsi="Cambria" w:cs="Times New Roman"/>
          <w:sz w:val="24"/>
          <w:szCs w:val="24"/>
          <w:lang w:val="ro-RO"/>
        </w:rPr>
        <w:t>4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ani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modificarea mecanismului de calcul </w:t>
      </w:r>
      <w:r w:rsidR="007904B1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ș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i implicit cre</w:t>
      </w:r>
      <w:r w:rsidR="007904B1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șt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erea indemniza</w:t>
      </w:r>
      <w:r w:rsidR="007904B1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ț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iei de </w:t>
      </w:r>
      <w:r w:rsidR="007904B1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ș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omaj</w:t>
      </w:r>
      <w:r w:rsidRPr="00FD051A">
        <w:rPr>
          <w:rFonts w:ascii="Cambria" w:hAnsi="Cambria" w:cs="Times New Roman"/>
          <w:sz w:val="24"/>
          <w:szCs w:val="24"/>
          <w:lang w:val="ro-RO"/>
        </w:rPr>
        <w:t>.</w:t>
      </w:r>
      <w:r w:rsidR="008D7724" w:rsidRPr="00FD051A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Pr="00FD051A">
        <w:rPr>
          <w:rFonts w:ascii="Cambria" w:hAnsi="Cambria" w:cs="Times New Roman"/>
          <w:sz w:val="24"/>
          <w:szCs w:val="24"/>
          <w:lang w:val="ro-RO"/>
        </w:rPr>
        <w:t>Pentru c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>ă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>ș</w:t>
      </w:r>
      <w:r w:rsidRPr="00FD051A">
        <w:rPr>
          <w:rFonts w:ascii="Cambria" w:hAnsi="Cambria" w:cs="Times New Roman"/>
          <w:sz w:val="24"/>
          <w:szCs w:val="24"/>
          <w:lang w:val="ro-RO"/>
        </w:rPr>
        <w:t>omeri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>i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indemniza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>ț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i 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 xml:space="preserve">nu reprezintă o miză electorala (numărul acestora </w:t>
      </w:r>
      <w:r w:rsidRPr="00FD051A">
        <w:rPr>
          <w:rFonts w:ascii="Cambria" w:hAnsi="Cambria" w:cs="Times New Roman"/>
          <w:sz w:val="24"/>
          <w:szCs w:val="24"/>
          <w:lang w:val="ro-RO"/>
        </w:rPr>
        <w:t>nu este, din fericire, foarte mare</w:t>
      </w:r>
      <w:r w:rsidR="008D7724" w:rsidRPr="00FD051A">
        <w:rPr>
          <w:rFonts w:ascii="Cambria" w:hAnsi="Cambria" w:cs="Times New Roman"/>
          <w:sz w:val="24"/>
          <w:szCs w:val="24"/>
          <w:lang w:val="ro-RO"/>
        </w:rPr>
        <w:t xml:space="preserve">, </w:t>
      </w:r>
      <w:proofErr w:type="spellStart"/>
      <w:r w:rsidR="008D7724" w:rsidRPr="00FD051A">
        <w:rPr>
          <w:rFonts w:ascii="Cambria" w:hAnsi="Cambria" w:cs="Times New Roman"/>
          <w:sz w:val="24"/>
          <w:szCs w:val="24"/>
          <w:lang w:val="ro-RO"/>
        </w:rPr>
        <w:t>aprox</w:t>
      </w:r>
      <w:proofErr w:type="spellEnd"/>
      <w:r w:rsidR="008D7724" w:rsidRPr="00FD051A">
        <w:rPr>
          <w:rFonts w:ascii="Cambria" w:hAnsi="Cambria" w:cs="Times New Roman"/>
          <w:sz w:val="24"/>
          <w:szCs w:val="24"/>
          <w:lang w:val="ro-RO"/>
        </w:rPr>
        <w:t xml:space="preserve"> 86 mii în luna iulie 2020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>)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modul 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>î</w:t>
      </w:r>
      <w:r w:rsidRPr="00FD051A">
        <w:rPr>
          <w:rFonts w:ascii="Cambria" w:hAnsi="Cambria" w:cs="Times New Roman"/>
          <w:sz w:val="24"/>
          <w:szCs w:val="24"/>
          <w:lang w:val="ro-RO"/>
        </w:rPr>
        <w:t>n care ace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>ș</w:t>
      </w:r>
      <w:r w:rsidRPr="00FD051A">
        <w:rPr>
          <w:rFonts w:ascii="Cambria" w:hAnsi="Cambria" w:cs="Times New Roman"/>
          <w:sz w:val="24"/>
          <w:szCs w:val="24"/>
          <w:lang w:val="ro-RO"/>
        </w:rPr>
        <w:t>tia se descurc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>ă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s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>ă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supravie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>ț</w:t>
      </w:r>
      <w:r w:rsidRPr="00FD051A">
        <w:rPr>
          <w:rFonts w:ascii="Cambria" w:hAnsi="Cambria" w:cs="Times New Roman"/>
          <w:sz w:val="24"/>
          <w:szCs w:val="24"/>
          <w:lang w:val="ro-RO"/>
        </w:rPr>
        <w:t>uiasc</w:t>
      </w:r>
      <w:r w:rsidR="007904B1" w:rsidRPr="00FD051A">
        <w:rPr>
          <w:rFonts w:ascii="Cambria" w:hAnsi="Cambria" w:cs="Times New Roman"/>
          <w:sz w:val="24"/>
          <w:szCs w:val="24"/>
          <w:lang w:val="ro-RO"/>
        </w:rPr>
        <w:t>ă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nu este de interes pentru politicieni.</w:t>
      </w:r>
    </w:p>
    <w:p w14:paraId="098F3095" w14:textId="77777777" w:rsidR="006C7C6E" w:rsidRPr="00FD051A" w:rsidRDefault="006C7C6E" w:rsidP="006C7C6E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Indemnizația de șomaj nu este o formă de asistență socială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, este o indemnizație primită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ca efect al unei asigurări sociale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, o compensație parțială a veniturilor asiguratului ca urmare a pierderii locului de muncă sau a veniturilor absolvenților instituțiilor de învățământ care nu s-au putut încadra în muncă. </w:t>
      </w:r>
    </w:p>
    <w:p w14:paraId="79FBD57B" w14:textId="28DCC9B8" w:rsidR="006C7C6E" w:rsidRPr="00FD051A" w:rsidRDefault="006C7C6E" w:rsidP="006C7C6E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Reamintim,  sunt șomeri</w:t>
      </w:r>
      <w:r w:rsidR="00D622B2" w:rsidRPr="00FD051A">
        <w:rPr>
          <w:rFonts w:ascii="Cambria" w:hAnsi="Cambria" w:cs="Times New Roman"/>
          <w:sz w:val="24"/>
          <w:szCs w:val="24"/>
          <w:lang w:val="ro-RO"/>
        </w:rPr>
        <w:t xml:space="preserve"> indemnizați</w:t>
      </w:r>
      <w:r w:rsidR="000447F6" w:rsidRPr="00FD051A">
        <w:rPr>
          <w:rFonts w:ascii="Cambria" w:hAnsi="Cambria" w:cs="Times New Roman"/>
          <w:sz w:val="24"/>
          <w:szCs w:val="24"/>
          <w:lang w:val="ro-RO"/>
        </w:rPr>
        <w:t xml:space="preserve"> conform Legii 76/2002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persoanele care:</w:t>
      </w:r>
    </w:p>
    <w:p w14:paraId="49274336" w14:textId="2CDC0C11" w:rsidR="00D622B2" w:rsidRPr="00FD051A" w:rsidRDefault="0069682F" w:rsidP="006C7C6E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  <w:lang w:val="ro-RO"/>
        </w:rPr>
      </w:pP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ș</w:t>
      </w:r>
      <w:r w:rsidR="00D622B2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i-au pierdut locul de muncă din motive neimputabile lor</w:t>
      </w:r>
      <w:r w:rsidR="00D4640F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;</w:t>
      </w:r>
    </w:p>
    <w:p w14:paraId="3D7A024D" w14:textId="14E969BD" w:rsidR="00D622B2" w:rsidRPr="00FD051A" w:rsidRDefault="00D622B2" w:rsidP="006C7C6E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au un stagiu de cotizare de minim 12 luni în ultimele 24 de luni premergătoare datei înregistrării cererii, cu excepția celor ce sunt proaspăt absolvenți</w:t>
      </w:r>
      <w:r w:rsidR="00D4640F" w:rsidRPr="00FD051A">
        <w:rPr>
          <w:rFonts w:ascii="Cambria" w:hAnsi="Cambria" w:cs="Times New Roman"/>
          <w:sz w:val="24"/>
          <w:szCs w:val="24"/>
          <w:lang w:val="ro-RO"/>
        </w:rPr>
        <w:t>;</w:t>
      </w:r>
    </w:p>
    <w:p w14:paraId="5FE7F320" w14:textId="77777777" w:rsidR="00FD051A" w:rsidRDefault="006C7C6E" w:rsidP="00FD051A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sunt în căutarea unui loc de muncă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de la vârsta de minimum 16 ani și până la îndeplinirea condițiilor de pensionare</w:t>
      </w:r>
      <w:r w:rsidR="00D4640F" w:rsidRPr="00FD051A">
        <w:rPr>
          <w:rFonts w:ascii="Cambria" w:hAnsi="Cambria" w:cs="Times New Roman"/>
          <w:sz w:val="24"/>
          <w:szCs w:val="24"/>
          <w:lang w:val="ro-RO"/>
        </w:rPr>
        <w:t>;</w:t>
      </w:r>
    </w:p>
    <w:p w14:paraId="184C369A" w14:textId="4DC37EE5" w:rsidR="006C7C6E" w:rsidRPr="00FD051A" w:rsidRDefault="00434DC2" w:rsidP="00FD051A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sunt in capacitate de munca /  </w:t>
      </w:r>
      <w:r w:rsidR="006C7C6E" w:rsidRPr="00FD051A">
        <w:rPr>
          <w:rFonts w:ascii="Cambria" w:hAnsi="Cambria" w:cs="Times New Roman"/>
          <w:sz w:val="24"/>
          <w:szCs w:val="24"/>
          <w:lang w:val="ro-RO"/>
        </w:rPr>
        <w:t xml:space="preserve">au starea de sănătate și capacitățile fizice și psihice 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necesare </w:t>
      </w:r>
      <w:r w:rsidR="006C7C6E" w:rsidRPr="00FD051A">
        <w:rPr>
          <w:rFonts w:ascii="Cambria" w:hAnsi="Cambria" w:cs="Times New Roman"/>
          <w:sz w:val="24"/>
          <w:szCs w:val="24"/>
          <w:lang w:val="ro-RO"/>
        </w:rPr>
        <w:t>pentru prestarea unei munci</w:t>
      </w:r>
      <w:r w:rsidR="00D4640F" w:rsidRPr="00FD051A">
        <w:rPr>
          <w:rFonts w:ascii="Cambria" w:hAnsi="Cambria" w:cs="Times New Roman"/>
          <w:sz w:val="24"/>
          <w:szCs w:val="24"/>
          <w:lang w:val="ro-RO"/>
        </w:rPr>
        <w:t>;</w:t>
      </w:r>
    </w:p>
    <w:p w14:paraId="6FF2B3E2" w14:textId="77777777" w:rsidR="006C7C6E" w:rsidRPr="00FD051A" w:rsidRDefault="006C7C6E" w:rsidP="006C7C6E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nu realizează venituri sau realizează, din activități autorizate potrivit legii, venituri mai mici decât valoarea indicatorului social de referință al asigurărilor pentru șomaj și stimulării ocupării forței de muncă, în vigoare;</w:t>
      </w:r>
    </w:p>
    <w:p w14:paraId="7AE0BF54" w14:textId="3B173A09" w:rsidR="006C7C6E" w:rsidRPr="00FD051A" w:rsidRDefault="006C7C6E" w:rsidP="006C7C6E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lastRenderedPageBreak/>
        <w:t>sunt disponibile să înceapă lucrul în perioada imediat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următoare, dacă s-ar găsi un loc de muncă.</w:t>
      </w:r>
    </w:p>
    <w:p w14:paraId="7ABA2C7D" w14:textId="5266B564" w:rsidR="008847F6" w:rsidRPr="00FD051A" w:rsidRDefault="008847F6" w:rsidP="008847F6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România a ratificat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Conven</w:t>
      </w:r>
      <w:r w:rsidR="000447F6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ț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ia OIM 168/1988, prin adoptarea Legii 112/1992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, având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obligația de a acorda o indemnizație de șomaj care să reprezinte </w:t>
      </w:r>
      <w:r w:rsidRPr="00FD051A">
        <w:rPr>
          <w:rFonts w:ascii="Cambria" w:hAnsi="Cambria" w:cs="Times New Roman"/>
          <w:b/>
          <w:bCs/>
          <w:sz w:val="24"/>
          <w:szCs w:val="24"/>
          <w:u w:val="single"/>
          <w:lang w:val="ro-RO"/>
        </w:rPr>
        <w:t xml:space="preserve">minim 50% din salariul minim pentru cei </w:t>
      </w:r>
      <w:r w:rsidR="00434DC2" w:rsidRPr="00FD051A">
        <w:rPr>
          <w:rFonts w:ascii="Cambria" w:hAnsi="Cambria" w:cs="Times New Roman"/>
          <w:b/>
          <w:bCs/>
          <w:sz w:val="24"/>
          <w:szCs w:val="24"/>
          <w:u w:val="single"/>
          <w:lang w:val="ro-RO"/>
        </w:rPr>
        <w:t xml:space="preserve">care </w:t>
      </w:r>
      <w:r w:rsidRPr="00FD051A">
        <w:rPr>
          <w:rFonts w:ascii="Cambria" w:hAnsi="Cambria" w:cs="Times New Roman"/>
          <w:b/>
          <w:bCs/>
          <w:sz w:val="24"/>
          <w:szCs w:val="24"/>
          <w:u w:val="single"/>
          <w:lang w:val="ro-RO"/>
        </w:rPr>
        <w:t xml:space="preserve">nu au contribuit la fondul de șomaj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și </w:t>
      </w:r>
      <w:r w:rsidRPr="00FD051A">
        <w:rPr>
          <w:rFonts w:ascii="Cambria" w:hAnsi="Cambria" w:cs="Times New Roman"/>
          <w:b/>
          <w:bCs/>
          <w:sz w:val="24"/>
          <w:szCs w:val="24"/>
          <w:u w:val="single"/>
          <w:lang w:val="ro-RO"/>
        </w:rPr>
        <w:t>minim 50% din ultimul salariul pentru cei ce au plătit contribuții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.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</w:t>
      </w:r>
    </w:p>
    <w:p w14:paraId="36693F67" w14:textId="054AEB2B" w:rsidR="00D622B2" w:rsidRPr="00FD051A" w:rsidRDefault="008847F6" w:rsidP="008847F6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În acest moment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România încalcă prevederile Legii 112/1992</w:t>
      </w:r>
      <w:r w:rsidR="00D622B2" w:rsidRPr="00FD051A">
        <w:rPr>
          <w:rFonts w:ascii="Cambria" w:hAnsi="Cambria" w:cs="Times New Roman"/>
          <w:sz w:val="24"/>
          <w:szCs w:val="24"/>
          <w:lang w:val="ro-RO"/>
        </w:rPr>
        <w:t>, respectiv ale Convenției 168/1988.</w:t>
      </w:r>
    </w:p>
    <w:p w14:paraId="31849D7B" w14:textId="527D9E0A" w:rsidR="00D622B2" w:rsidRPr="00FD051A" w:rsidRDefault="00D622B2" w:rsidP="00D622B2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Pentru absolvenții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care nu au contribuit la fondul de șomaj,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cuantumul indemnizației de șomaj ar trebui să fie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conform Convenției cel puțin 50% din salariul minim net, </w:t>
      </w:r>
      <w:r w:rsidRPr="00FD051A">
        <w:rPr>
          <w:rFonts w:ascii="Cambria" w:hAnsi="Cambria" w:cs="Times New Roman"/>
          <w:i/>
          <w:iCs/>
          <w:sz w:val="24"/>
          <w:szCs w:val="24"/>
          <w:lang w:val="ro-RO"/>
        </w:rPr>
        <w:t xml:space="preserve">adică </w:t>
      </w:r>
      <w:r w:rsidRPr="00FD051A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>673 lei</w:t>
      </w:r>
      <w:r w:rsidRPr="00FD051A">
        <w:rPr>
          <w:rFonts w:ascii="Cambria" w:hAnsi="Cambria" w:cs="Times New Roman"/>
          <w:i/>
          <w:iCs/>
          <w:sz w:val="24"/>
          <w:szCs w:val="24"/>
          <w:lang w:val="ro-RO"/>
        </w:rPr>
        <w:t xml:space="preserve"> (1346 – salariul minim net lei</w:t>
      </w:r>
      <w:r w:rsidR="00434DC2" w:rsidRPr="00FD051A">
        <w:rPr>
          <w:rFonts w:ascii="Cambria" w:hAnsi="Cambria" w:cs="Times New Roman"/>
          <w:i/>
          <w:iCs/>
          <w:sz w:val="24"/>
          <w:szCs w:val="24"/>
          <w:lang w:val="ro-RO"/>
        </w:rPr>
        <w:t xml:space="preserve"> </w:t>
      </w:r>
      <w:r w:rsidRPr="00FD051A">
        <w:rPr>
          <w:rFonts w:ascii="Cambria" w:hAnsi="Cambria" w:cs="Times New Roman"/>
          <w:i/>
          <w:iCs/>
          <w:sz w:val="24"/>
          <w:szCs w:val="24"/>
          <w:lang w:val="ro-RO"/>
        </w:rPr>
        <w:t>*</w:t>
      </w:r>
      <w:r w:rsidR="00434DC2" w:rsidRPr="00FD051A">
        <w:rPr>
          <w:rFonts w:ascii="Cambria" w:hAnsi="Cambria" w:cs="Times New Roman"/>
          <w:i/>
          <w:iCs/>
          <w:sz w:val="24"/>
          <w:szCs w:val="24"/>
          <w:lang w:val="ro-RO"/>
        </w:rPr>
        <w:t xml:space="preserve"> </w:t>
      </w:r>
      <w:r w:rsidRPr="00FD051A">
        <w:rPr>
          <w:rFonts w:ascii="Cambria" w:hAnsi="Cambria" w:cs="Times New Roman"/>
          <w:i/>
          <w:iCs/>
          <w:sz w:val="24"/>
          <w:szCs w:val="24"/>
          <w:lang w:val="ro-RO"/>
        </w:rPr>
        <w:t xml:space="preserve">50%) începând cu 1 ianuarie 2020. </w:t>
      </w:r>
      <w:r w:rsidRPr="00FD051A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>Această indemnizație este în prezent 250 lei</w:t>
      </w:r>
      <w:r w:rsidRPr="00FD051A">
        <w:rPr>
          <w:rFonts w:ascii="Cambria" w:hAnsi="Cambria" w:cs="Times New Roman"/>
          <w:i/>
          <w:iCs/>
          <w:sz w:val="24"/>
          <w:szCs w:val="24"/>
          <w:lang w:val="ro-RO"/>
        </w:rPr>
        <w:t>.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Raportul între indemnizația de șomaj și salariul minim net este în acest caz de 18,5%.</w:t>
      </w:r>
    </w:p>
    <w:p w14:paraId="479A551E" w14:textId="276C22D0" w:rsidR="00D622B2" w:rsidRPr="00FD051A" w:rsidRDefault="00D622B2" w:rsidP="00D622B2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Pentru salariații care au stagiu de cotizare conform legii și își pierd locul de muncă intrând în șomaj, cuantumul indemnizației ar trebui să fie minim 50% din câștigul anterior, ceea ce înseamnă:</w:t>
      </w:r>
    </w:p>
    <w:p w14:paraId="69E7B97B" w14:textId="49498E8D" w:rsidR="00434DC2" w:rsidRPr="00FD051A" w:rsidRDefault="00D622B2" w:rsidP="00822499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b/>
          <w:sz w:val="24"/>
          <w:szCs w:val="24"/>
          <w:lang w:val="ro-RO"/>
        </w:rPr>
        <w:t>a.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pentru un salariat care a câștigat anterior intrării în șomaj </w:t>
      </w:r>
      <w:r w:rsidRPr="00FD051A">
        <w:rPr>
          <w:rFonts w:ascii="Cambria" w:hAnsi="Cambria" w:cs="Times New Roman"/>
          <w:i/>
          <w:iCs/>
          <w:sz w:val="24"/>
          <w:szCs w:val="24"/>
          <w:lang w:val="ro-RO"/>
        </w:rPr>
        <w:t>un salariu egal cu salariul minim pe economie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– </w:t>
      </w:r>
      <w:r w:rsidRPr="00FD051A">
        <w:rPr>
          <w:rFonts w:ascii="Cambria" w:hAnsi="Cambria" w:cs="Times New Roman"/>
          <w:i/>
          <w:iCs/>
          <w:sz w:val="24"/>
          <w:szCs w:val="24"/>
          <w:lang w:val="ro-RO"/>
        </w:rPr>
        <w:t xml:space="preserve">cuantumul </w:t>
      </w:r>
      <w:r w:rsidRPr="00FD051A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>ar trebui să fie 673 lei</w:t>
      </w:r>
      <w:r w:rsidR="00434DC2" w:rsidRPr="00FD051A">
        <w:rPr>
          <w:rFonts w:ascii="Cambria" w:hAnsi="Cambria" w:cs="Times New Roman"/>
          <w:sz w:val="24"/>
          <w:szCs w:val="24"/>
          <w:lang w:val="ro-RO"/>
        </w:rPr>
        <w:t xml:space="preserve">, dar de fapt: </w:t>
      </w:r>
    </w:p>
    <w:p w14:paraId="47100943" w14:textId="73124C3B" w:rsidR="00434DC2" w:rsidRPr="00FD051A" w:rsidRDefault="00434DC2" w:rsidP="00822499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î</w:t>
      </w:r>
      <w:r w:rsidR="00D622B2" w:rsidRPr="00FD051A">
        <w:rPr>
          <w:rFonts w:ascii="Cambria" w:hAnsi="Cambria" w:cs="Times New Roman"/>
          <w:sz w:val="24"/>
          <w:szCs w:val="24"/>
          <w:lang w:val="ro-RO"/>
        </w:rPr>
        <w:t xml:space="preserve">n acest moment, un șomer cu </w:t>
      </w:r>
      <w:r w:rsidR="00D622B2" w:rsidRPr="00FD051A">
        <w:rPr>
          <w:rFonts w:ascii="Cambria" w:hAnsi="Cambria" w:cs="Times New Roman"/>
          <w:i/>
          <w:iCs/>
          <w:sz w:val="24"/>
          <w:szCs w:val="24"/>
          <w:lang w:val="ro-RO"/>
        </w:rPr>
        <w:t>vechime mai mică de 3 ani –</w:t>
      </w:r>
      <w:r w:rsidR="00D622B2" w:rsidRPr="00FD051A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="00D622B2" w:rsidRPr="00FD051A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>primește 375 lei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- pentru cei cu vechime mai mică de 3 ani raportul între indemnizația de șomaj și sala</w:t>
      </w:r>
      <w:r w:rsidR="00822499" w:rsidRPr="00FD051A">
        <w:rPr>
          <w:rFonts w:ascii="Cambria" w:hAnsi="Cambria" w:cs="Times New Roman"/>
          <w:sz w:val="24"/>
          <w:szCs w:val="24"/>
          <w:lang w:val="ro-RO"/>
        </w:rPr>
        <w:t xml:space="preserve">riul net anterior este de </w:t>
      </w:r>
      <w:r w:rsidR="00822499" w:rsidRPr="00FD051A">
        <w:rPr>
          <w:rFonts w:ascii="Cambria" w:hAnsi="Cambria" w:cs="Times New Roman"/>
          <w:b/>
          <w:sz w:val="24"/>
          <w:szCs w:val="24"/>
          <w:lang w:val="ro-RO"/>
        </w:rPr>
        <w:t>27,8%</w:t>
      </w:r>
      <w:r w:rsidR="00D622B2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.</w:t>
      </w:r>
      <w:r w:rsidR="00D622B2" w:rsidRPr="00FD051A">
        <w:rPr>
          <w:rFonts w:ascii="Cambria" w:hAnsi="Cambria" w:cs="Times New Roman"/>
          <w:sz w:val="24"/>
          <w:szCs w:val="24"/>
          <w:lang w:val="ro-RO"/>
        </w:rPr>
        <w:t xml:space="preserve"> </w:t>
      </w:r>
    </w:p>
    <w:p w14:paraId="06C04D26" w14:textId="19DA465F" w:rsidR="00D622B2" w:rsidRPr="00FD051A" w:rsidRDefault="00434DC2" w:rsidP="00822499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pentru </w:t>
      </w:r>
      <w:r w:rsidR="00D622B2" w:rsidRPr="00FD051A">
        <w:rPr>
          <w:rFonts w:ascii="Cambria" w:hAnsi="Cambria" w:cs="Times New Roman"/>
          <w:sz w:val="24"/>
          <w:szCs w:val="24"/>
          <w:lang w:val="ro-RO"/>
        </w:rPr>
        <w:t xml:space="preserve">cei cu </w:t>
      </w:r>
      <w:r w:rsidR="00D622B2" w:rsidRPr="00FD051A">
        <w:rPr>
          <w:rFonts w:ascii="Cambria" w:hAnsi="Cambria" w:cs="Times New Roman"/>
          <w:i/>
          <w:iCs/>
          <w:sz w:val="24"/>
          <w:szCs w:val="24"/>
          <w:lang w:val="ro-RO"/>
        </w:rPr>
        <w:t xml:space="preserve">vechime între 3 si 5 ani – indemnizația este în acest moment </w:t>
      </w:r>
      <w:r w:rsidR="00D622B2" w:rsidRPr="00FD051A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>– 442 lei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- </w:t>
      </w:r>
      <w:r w:rsidR="00D622B2" w:rsidRPr="00FD051A">
        <w:rPr>
          <w:rFonts w:ascii="Cambria" w:hAnsi="Cambria" w:cs="Times New Roman"/>
          <w:sz w:val="24"/>
          <w:szCs w:val="24"/>
          <w:lang w:val="ro-RO"/>
        </w:rPr>
        <w:t xml:space="preserve">pentru cei cu vechime între 3 și 5 ani raportul este de </w:t>
      </w:r>
      <w:r w:rsidR="00D622B2" w:rsidRPr="00FD051A">
        <w:rPr>
          <w:rFonts w:ascii="Cambria" w:hAnsi="Cambria" w:cs="Times New Roman"/>
          <w:b/>
          <w:sz w:val="24"/>
          <w:szCs w:val="24"/>
          <w:lang w:val="ro-RO"/>
        </w:rPr>
        <w:t>32,8%</w:t>
      </w:r>
      <w:r w:rsidR="00D622B2" w:rsidRPr="00FD051A">
        <w:rPr>
          <w:rFonts w:ascii="Cambria" w:hAnsi="Cambria" w:cs="Times New Roman"/>
          <w:sz w:val="24"/>
          <w:szCs w:val="24"/>
          <w:lang w:val="ro-RO"/>
        </w:rPr>
        <w:t>.</w:t>
      </w:r>
    </w:p>
    <w:p w14:paraId="62C9D606" w14:textId="77777777" w:rsidR="00434DC2" w:rsidRPr="00FD051A" w:rsidRDefault="00D622B2" w:rsidP="00822499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b/>
          <w:sz w:val="24"/>
          <w:szCs w:val="24"/>
          <w:lang w:val="ro-RO"/>
        </w:rPr>
        <w:t>b.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pentru un salariat care a câștigat anterior intrării în șomaj </w:t>
      </w:r>
      <w:r w:rsidRPr="00FD051A">
        <w:rPr>
          <w:rFonts w:ascii="Cambria" w:hAnsi="Cambria" w:cs="Times New Roman"/>
          <w:i/>
          <w:iCs/>
          <w:sz w:val="24"/>
          <w:szCs w:val="24"/>
          <w:lang w:val="ro-RO"/>
        </w:rPr>
        <w:t xml:space="preserve">un salariu egal cu salariul mediu pe economie – cuantumul indemnizației de șomaj </w:t>
      </w:r>
      <w:r w:rsidRPr="00FD051A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>ar trebui să fie 1591 lei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(3182 – salariul mediu net *</w:t>
      </w:r>
      <w:r w:rsidR="00434DC2" w:rsidRPr="00FD051A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50%). </w:t>
      </w:r>
    </w:p>
    <w:p w14:paraId="43E22931" w14:textId="7E9C1C2E" w:rsidR="00434DC2" w:rsidRPr="00FD051A" w:rsidRDefault="00434DC2" w:rsidP="00822499">
      <w:pPr>
        <w:pStyle w:val="Listparagraf"/>
        <w:numPr>
          <w:ilvl w:val="0"/>
          <w:numId w:val="4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î</w:t>
      </w:r>
      <w:r w:rsidR="00D622B2" w:rsidRPr="00FD051A">
        <w:rPr>
          <w:rFonts w:ascii="Cambria" w:hAnsi="Cambria" w:cs="Times New Roman"/>
          <w:sz w:val="24"/>
          <w:szCs w:val="24"/>
          <w:lang w:val="ro-RO"/>
        </w:rPr>
        <w:t xml:space="preserve">n acest moment, dacă are o </w:t>
      </w:r>
      <w:r w:rsidR="00D622B2" w:rsidRPr="00FD051A">
        <w:rPr>
          <w:rFonts w:ascii="Cambria" w:hAnsi="Cambria" w:cs="Times New Roman"/>
          <w:i/>
          <w:iCs/>
          <w:sz w:val="24"/>
          <w:szCs w:val="24"/>
          <w:lang w:val="ro-RO"/>
        </w:rPr>
        <w:t>vechime mai mică de 3 ani – primește o indemnizație egală cu 375 lei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– pentru aceștia (</w:t>
      </w:r>
      <w:proofErr w:type="spellStart"/>
      <w:r w:rsidRPr="00FD051A">
        <w:rPr>
          <w:rFonts w:ascii="Cambria" w:hAnsi="Cambria" w:cs="Times New Roman"/>
          <w:sz w:val="24"/>
          <w:szCs w:val="24"/>
          <w:lang w:val="ro-RO"/>
        </w:rPr>
        <w:t>contributori</w:t>
      </w:r>
      <w:proofErr w:type="spellEnd"/>
      <w:r w:rsidRPr="00FD051A">
        <w:rPr>
          <w:rFonts w:ascii="Cambria" w:hAnsi="Cambria" w:cs="Times New Roman"/>
          <w:sz w:val="24"/>
          <w:szCs w:val="24"/>
          <w:lang w:val="ro-RO"/>
        </w:rPr>
        <w:t xml:space="preserve"> cu vechime mai mică de 3 ani) raportul între indemnizația de șomaj și ultimul salariu net avut este de </w:t>
      </w:r>
      <w:r w:rsidRPr="00FD051A">
        <w:rPr>
          <w:rFonts w:ascii="Cambria" w:hAnsi="Cambria" w:cs="Times New Roman"/>
          <w:b/>
          <w:sz w:val="24"/>
          <w:szCs w:val="24"/>
          <w:lang w:val="ro-RO"/>
        </w:rPr>
        <w:t>11,7%</w:t>
      </w:r>
      <w:r w:rsidR="00822499" w:rsidRPr="00FD051A">
        <w:rPr>
          <w:rFonts w:ascii="Cambria" w:hAnsi="Cambria" w:cs="Times New Roman"/>
          <w:sz w:val="24"/>
          <w:szCs w:val="24"/>
          <w:lang w:val="ro-RO"/>
        </w:rPr>
        <w:t>.</w:t>
      </w:r>
    </w:p>
    <w:p w14:paraId="30FA3E18" w14:textId="77777777" w:rsidR="001A5ACD" w:rsidRDefault="00D622B2" w:rsidP="001A5ACD">
      <w:pPr>
        <w:pStyle w:val="Listparagraf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Cei cu </w:t>
      </w:r>
      <w:r w:rsidRPr="00FD051A">
        <w:rPr>
          <w:rFonts w:ascii="Cambria" w:hAnsi="Cambria" w:cs="Times New Roman"/>
          <w:i/>
          <w:iCs/>
          <w:sz w:val="24"/>
          <w:szCs w:val="24"/>
          <w:lang w:val="ro-RO"/>
        </w:rPr>
        <w:t>vechime peste 20 ani – primesc în acest moment o indemnizație egală cu 895 lei</w:t>
      </w:r>
      <w:r w:rsidR="00434DC2" w:rsidRPr="00FD051A">
        <w:rPr>
          <w:rFonts w:ascii="Cambria" w:hAnsi="Cambria" w:cs="Times New Roman"/>
          <w:sz w:val="24"/>
          <w:szCs w:val="24"/>
          <w:lang w:val="ro-RO"/>
        </w:rPr>
        <w:t xml:space="preserve"> - 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în </w:t>
      </w:r>
      <w:r w:rsidR="00434DC2" w:rsidRPr="00FD051A">
        <w:rPr>
          <w:rFonts w:ascii="Cambria" w:hAnsi="Cambria" w:cs="Times New Roman"/>
          <w:sz w:val="24"/>
          <w:szCs w:val="24"/>
          <w:lang w:val="ro-RO"/>
        </w:rPr>
        <w:t xml:space="preserve">cazul acestei categorii cu vechime de peste 20 de ani, 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raportul este de </w:t>
      </w:r>
      <w:r w:rsidRPr="00FD051A">
        <w:rPr>
          <w:rFonts w:ascii="Cambria" w:hAnsi="Cambria" w:cs="Times New Roman"/>
          <w:b/>
          <w:sz w:val="24"/>
          <w:szCs w:val="24"/>
          <w:lang w:val="ro-RO"/>
        </w:rPr>
        <w:t>28,1%</w:t>
      </w:r>
      <w:r w:rsidRPr="00FD051A">
        <w:rPr>
          <w:rFonts w:ascii="Cambria" w:hAnsi="Cambria" w:cs="Times New Roman"/>
          <w:sz w:val="24"/>
          <w:szCs w:val="24"/>
          <w:lang w:val="ro-RO"/>
        </w:rPr>
        <w:t>.</w:t>
      </w:r>
    </w:p>
    <w:p w14:paraId="5B599609" w14:textId="77777777" w:rsidR="001A5ACD" w:rsidRDefault="001A5ACD" w:rsidP="001A5ACD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1386DB18" w14:textId="1705FA22" w:rsidR="00D622B2" w:rsidRPr="001A5ACD" w:rsidRDefault="00D622B2" w:rsidP="001A5ACD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1A5ACD">
        <w:rPr>
          <w:rFonts w:ascii="Cambria" w:hAnsi="Cambria" w:cs="Times New Roman"/>
          <w:sz w:val="24"/>
          <w:szCs w:val="24"/>
          <w:lang w:val="ro-RO"/>
        </w:rPr>
        <w:t>Legarea indemnizației de șomaj de un alt indicator decât cel ce a constituit baza de calcul pentru contribuția la fondul de șomaj a făcut foarte dificilă monitorizarea respectării prevederilor Convenției.</w:t>
      </w:r>
      <w:r w:rsidR="00822499" w:rsidRPr="001A5ACD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Pr="001A5ACD">
        <w:rPr>
          <w:rFonts w:ascii="Cambria" w:hAnsi="Cambria" w:cs="Times New Roman"/>
          <w:sz w:val="24"/>
          <w:szCs w:val="24"/>
          <w:lang w:val="ro-RO"/>
        </w:rPr>
        <w:t xml:space="preserve">Creșterea salariului minim fără ajustarea corelativă a indicatorului social de referință, indicator ce și-a păstrat până în prezent valoarea avută în 2008, a afectat respectarea angajamentelor mai sus menționate. În 2008 valoarea </w:t>
      </w:r>
      <w:r w:rsidRPr="001A5ACD">
        <w:rPr>
          <w:rFonts w:ascii="Cambria" w:hAnsi="Cambria" w:cs="Times New Roman"/>
          <w:sz w:val="24"/>
          <w:szCs w:val="24"/>
          <w:lang w:val="ro-RO"/>
        </w:rPr>
        <w:lastRenderedPageBreak/>
        <w:t xml:space="preserve">salariului minim brut a fost </w:t>
      </w:r>
      <w:proofErr w:type="spellStart"/>
      <w:r w:rsidRPr="001A5ACD">
        <w:rPr>
          <w:rFonts w:ascii="Cambria" w:hAnsi="Cambria" w:cs="Times New Roman"/>
          <w:sz w:val="24"/>
          <w:szCs w:val="24"/>
          <w:lang w:val="ro-RO"/>
        </w:rPr>
        <w:t>înprima</w:t>
      </w:r>
      <w:proofErr w:type="spellEnd"/>
      <w:r w:rsidRPr="001A5ACD">
        <w:rPr>
          <w:rFonts w:ascii="Cambria" w:hAnsi="Cambria" w:cs="Times New Roman"/>
          <w:sz w:val="24"/>
          <w:szCs w:val="24"/>
          <w:lang w:val="ro-RO"/>
        </w:rPr>
        <w:t xml:space="preserve"> jumătate a anului egală cu valoarea indicatorului social de referință.</w:t>
      </w:r>
    </w:p>
    <w:p w14:paraId="1D0A87D4" w14:textId="5C83BE46" w:rsidR="008847F6" w:rsidRPr="00FD051A" w:rsidRDefault="001A5ACD" w:rsidP="008847F6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b/>
          <w:bCs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165A36E" wp14:editId="45277D7D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387096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72" y="21375"/>
                <wp:lineTo x="21472" y="0"/>
                <wp:lineTo x="0" y="0"/>
              </wp:wrapPolygon>
            </wp:wrapTight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2B2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Rom</w:t>
      </w:r>
      <w:r w:rsidR="000447F6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â</w:t>
      </w:r>
      <w:r w:rsidR="00D622B2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nia</w:t>
      </w:r>
      <w:r w:rsidR="008847F6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 este singurul stat din Uniunea Europeană cu o indemnizație medie de șomaj mai mică de 50% din salariul minim</w:t>
      </w:r>
      <w:r w:rsidR="008847F6" w:rsidRPr="00FD051A">
        <w:rPr>
          <w:rFonts w:ascii="Cambria" w:hAnsi="Cambria" w:cs="Times New Roman"/>
          <w:sz w:val="24"/>
          <w:szCs w:val="24"/>
          <w:lang w:val="ro-RO"/>
        </w:rPr>
        <w:t>.</w:t>
      </w:r>
    </w:p>
    <w:p w14:paraId="6D42DE12" w14:textId="59A31BDC" w:rsidR="00530733" w:rsidRPr="00FD051A" w:rsidRDefault="00530733" w:rsidP="007904B1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Ca răspuns la solicitarea BNS</w:t>
      </w:r>
      <w:r w:rsidR="008D7724" w:rsidRPr="00FD051A">
        <w:rPr>
          <w:rFonts w:ascii="Cambria" w:hAnsi="Cambria" w:cs="Times New Roman"/>
          <w:sz w:val="24"/>
          <w:szCs w:val="24"/>
          <w:lang w:val="ro-RO"/>
        </w:rPr>
        <w:t>,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Ministrul Muncii și Protecției Sociale</w:t>
      </w:r>
      <w:r w:rsidR="0069682F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, dna Violeta Alexandru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 a anunțat că nu are ca prioritate majorarea indemnizației de șomaj</w:t>
      </w:r>
      <w:r w:rsidR="008847F6" w:rsidRPr="00FD051A">
        <w:rPr>
          <w:rStyle w:val="Referinnotdesubsol"/>
          <w:rFonts w:ascii="Cambria" w:hAnsi="Cambria" w:cs="Times New Roman"/>
          <w:sz w:val="24"/>
          <w:szCs w:val="24"/>
          <w:lang w:val="ro-RO"/>
        </w:rPr>
        <w:footnoteReference w:id="2"/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, pentru dânsa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prioritatea fiind mai degrabă formarea acestora și reintegrarea în piața muncii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, o astfel de </w:t>
      </w:r>
      <w:proofErr w:type="spellStart"/>
      <w:r w:rsidRPr="00FD051A">
        <w:rPr>
          <w:rFonts w:ascii="Cambria" w:hAnsi="Cambria" w:cs="Times New Roman"/>
          <w:sz w:val="24"/>
          <w:szCs w:val="24"/>
          <w:lang w:val="ro-RO"/>
        </w:rPr>
        <w:t>prioritizare</w:t>
      </w:r>
      <w:proofErr w:type="spellEnd"/>
      <w:r w:rsidRPr="00FD051A">
        <w:rPr>
          <w:rFonts w:ascii="Cambria" w:hAnsi="Cambria" w:cs="Times New Roman"/>
          <w:sz w:val="24"/>
          <w:szCs w:val="24"/>
          <w:lang w:val="ro-RO"/>
        </w:rPr>
        <w:t xml:space="preserve"> fiind rezultatul discuțiilor cu reprezentanții angajatorilor care se plâng că nu găsesc forță de muncă.</w:t>
      </w:r>
    </w:p>
    <w:p w14:paraId="037FB1B1" w14:textId="51A65E11" w:rsidR="00530733" w:rsidRPr="00FD051A" w:rsidRDefault="00530733" w:rsidP="007904B1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Folosim acest prilej pentru a-i comunica dnei Ministru următoarele:</w:t>
      </w:r>
    </w:p>
    <w:p w14:paraId="76738378" w14:textId="54A91BA3" w:rsidR="00530733" w:rsidRPr="00FD051A" w:rsidRDefault="00530733" w:rsidP="00530733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Conform </w:t>
      </w:r>
      <w:r w:rsidR="006C7C6E" w:rsidRPr="00FD051A">
        <w:rPr>
          <w:rFonts w:ascii="Cambria" w:hAnsi="Cambria" w:cs="Times New Roman"/>
          <w:sz w:val="24"/>
          <w:szCs w:val="24"/>
          <w:lang w:val="ro-RO"/>
        </w:rPr>
        <w:t xml:space="preserve">Legii 76/2002, </w:t>
      </w:r>
      <w:proofErr w:type="spellStart"/>
      <w:r w:rsidRPr="00FD051A">
        <w:rPr>
          <w:rFonts w:ascii="Cambria" w:hAnsi="Cambria" w:cs="Times New Roman"/>
          <w:sz w:val="24"/>
          <w:szCs w:val="24"/>
          <w:lang w:val="ro-RO"/>
        </w:rPr>
        <w:t>art</w:t>
      </w:r>
      <w:proofErr w:type="spellEnd"/>
      <w:r w:rsidRPr="00FD051A">
        <w:rPr>
          <w:rFonts w:ascii="Cambria" w:hAnsi="Cambria" w:cs="Times New Roman"/>
          <w:sz w:val="24"/>
          <w:szCs w:val="24"/>
          <w:lang w:val="ro-RO"/>
        </w:rPr>
        <w:t xml:space="preserve"> 42</w:t>
      </w:r>
      <w:r w:rsidR="006C7C6E" w:rsidRPr="00FD051A">
        <w:rPr>
          <w:rFonts w:ascii="Cambria" w:hAnsi="Cambria" w:cs="Times New Roman"/>
          <w:sz w:val="24"/>
          <w:szCs w:val="24"/>
          <w:lang w:val="ro-RO"/>
        </w:rPr>
        <w:t>,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ali</w:t>
      </w:r>
      <w:r w:rsidR="006C7C6E" w:rsidRPr="00FD051A">
        <w:rPr>
          <w:rFonts w:ascii="Cambria" w:hAnsi="Cambria" w:cs="Times New Roman"/>
          <w:sz w:val="24"/>
          <w:szCs w:val="24"/>
          <w:lang w:val="ro-RO"/>
        </w:rPr>
        <w:t>n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1</w:t>
      </w:r>
      <w:r w:rsidRPr="00FD051A">
        <w:rPr>
          <w:rStyle w:val="Referinnotdesubsol"/>
          <w:rFonts w:ascii="Cambria" w:hAnsi="Cambria" w:cs="Times New Roman"/>
          <w:sz w:val="24"/>
          <w:szCs w:val="24"/>
          <w:lang w:val="ro-RO"/>
        </w:rPr>
        <w:footnoteReference w:id="3"/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un șomer indemnizat își pierde indemnizația în cazul în care refuză un loc de muncă sau în cazul în care refuză să participe la măsuri active de ocupare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(formarea profesională fiind o astfel de măsură).</w:t>
      </w:r>
    </w:p>
    <w:p w14:paraId="53AB56EE" w14:textId="77777777" w:rsidR="00651A96" w:rsidRPr="00FD051A" w:rsidRDefault="00651A96" w:rsidP="00651A96">
      <w:pPr>
        <w:pStyle w:val="Listparagraf"/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64639208" w14:textId="6F32DC39" w:rsidR="006B650A" w:rsidRPr="00FD051A" w:rsidRDefault="006B650A" w:rsidP="00530733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74,9% din gospodăriile în care capul familiei este un șomer nu au reușit în 2019 să achite la timp unele cheltuieli,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82,5% nu au reușit </w:t>
      </w:r>
      <w:r w:rsidR="00E67183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să-și achite la timp cheltuielile pentru întreținerea locuinței</w:t>
      </w:r>
      <w:r w:rsidR="006D4FEE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 (apă, energie electrică și termică)</w:t>
      </w:r>
      <w:r w:rsidR="00E67183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.</w:t>
      </w:r>
    </w:p>
    <w:p w14:paraId="21C01281" w14:textId="77777777" w:rsidR="00651A96" w:rsidRPr="00FD051A" w:rsidRDefault="00651A96" w:rsidP="00651A96">
      <w:pPr>
        <w:pStyle w:val="Listparagraf"/>
        <w:rPr>
          <w:rFonts w:ascii="Cambria" w:hAnsi="Cambria" w:cs="Times New Roman"/>
          <w:sz w:val="24"/>
          <w:szCs w:val="24"/>
          <w:lang w:val="ro-RO"/>
        </w:rPr>
      </w:pPr>
    </w:p>
    <w:p w14:paraId="47C53C90" w14:textId="2774E0E1" w:rsidR="006B650A" w:rsidRPr="00FD051A" w:rsidRDefault="006B650A" w:rsidP="00530733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Cu excepția șomerilor care anterior pierderii locului de muncă au avut un salariu în ultimele 12 luni mai mare decât salariul mediu brut pe economie și o vechime </w:t>
      </w:r>
      <w:r w:rsidRPr="00FD051A">
        <w:rPr>
          <w:rFonts w:ascii="Cambria" w:hAnsi="Cambria" w:cs="Times New Roman"/>
          <w:sz w:val="24"/>
          <w:szCs w:val="24"/>
          <w:lang w:val="ro-RO"/>
        </w:rPr>
        <w:lastRenderedPageBreak/>
        <w:t xml:space="preserve">în muncă de peste 10 ani, toți ceilalți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șomeri primesc indemnizații de șomaj mai mici decât pragul minim de sărăcie pentru o persoană singură</w:t>
      </w:r>
      <w:r w:rsidR="00E67183" w:rsidRPr="00FD051A">
        <w:rPr>
          <w:rStyle w:val="Referinnotdesubsol"/>
          <w:rFonts w:ascii="Cambria" w:hAnsi="Cambria" w:cs="Times New Roman"/>
          <w:b/>
          <w:bCs/>
          <w:sz w:val="24"/>
          <w:szCs w:val="24"/>
          <w:lang w:val="ro-RO"/>
        </w:rPr>
        <w:footnoteReference w:id="4"/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.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</w:t>
      </w:r>
    </w:p>
    <w:p w14:paraId="22BE83B5" w14:textId="48FB57DB" w:rsidR="00DF7ED2" w:rsidRPr="00FD051A" w:rsidRDefault="00832DA3" w:rsidP="00E67183">
      <w:pPr>
        <w:spacing w:line="276" w:lineRule="auto"/>
        <w:ind w:left="720"/>
        <w:jc w:val="both"/>
        <w:rPr>
          <w:rFonts w:ascii="Cambria" w:hAnsi="Cambria" w:cs="Times New Roman"/>
          <w:b/>
          <w:bCs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O persoana cu mai puțin de 3 ani vechime, indiferent de salariul avut anterior pierderii locului de muncă, </w:t>
      </w:r>
      <w:r w:rsidR="006D4FEE" w:rsidRPr="00FD051A">
        <w:rPr>
          <w:rFonts w:ascii="Cambria" w:hAnsi="Cambria" w:cs="Times New Roman"/>
          <w:sz w:val="24"/>
          <w:szCs w:val="24"/>
          <w:lang w:val="ro-RO"/>
        </w:rPr>
        <w:t>va primi o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indemniza</w:t>
      </w:r>
      <w:r w:rsidR="006D4FEE" w:rsidRPr="00FD051A">
        <w:rPr>
          <w:rFonts w:ascii="Cambria" w:hAnsi="Cambria" w:cs="Times New Roman"/>
          <w:sz w:val="24"/>
          <w:szCs w:val="24"/>
          <w:lang w:val="ro-RO"/>
        </w:rPr>
        <w:t>ț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ie de </w:t>
      </w:r>
      <w:r w:rsidR="006D4FEE" w:rsidRPr="00FD051A">
        <w:rPr>
          <w:rFonts w:ascii="Cambria" w:hAnsi="Cambria" w:cs="Times New Roman"/>
          <w:sz w:val="24"/>
          <w:szCs w:val="24"/>
          <w:lang w:val="ro-RO"/>
        </w:rPr>
        <w:t>ș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omaj de 375 lei. În această perioadă trebuie să-și caute un loc de muncă, </w:t>
      </w:r>
      <w:r w:rsidR="003F35BB" w:rsidRPr="00FD051A">
        <w:rPr>
          <w:rFonts w:ascii="Cambria" w:hAnsi="Cambria" w:cs="Times New Roman"/>
          <w:sz w:val="24"/>
          <w:szCs w:val="24"/>
          <w:lang w:val="ro-RO"/>
        </w:rPr>
        <w:t>numai pentru abonamentul de transport</w:t>
      </w:r>
      <w:r w:rsidR="00D4640F" w:rsidRPr="00FD051A">
        <w:rPr>
          <w:rFonts w:ascii="Cambria" w:hAnsi="Cambria" w:cs="Times New Roman"/>
          <w:sz w:val="24"/>
          <w:szCs w:val="24"/>
          <w:lang w:val="ro-RO"/>
        </w:rPr>
        <w:t xml:space="preserve"> necesar</w:t>
      </w:r>
      <w:r w:rsidR="003F35BB" w:rsidRPr="00FD051A">
        <w:rPr>
          <w:rFonts w:ascii="Cambria" w:hAnsi="Cambria" w:cs="Times New Roman"/>
          <w:sz w:val="24"/>
          <w:szCs w:val="24"/>
          <w:lang w:val="ro-RO"/>
        </w:rPr>
        <w:t xml:space="preserve"> pentru a </w:t>
      </w:r>
      <w:r w:rsidR="00716F79" w:rsidRPr="00FD051A">
        <w:rPr>
          <w:rFonts w:ascii="Cambria" w:hAnsi="Cambria" w:cs="Times New Roman"/>
          <w:sz w:val="24"/>
          <w:szCs w:val="24"/>
          <w:lang w:val="ro-RO"/>
        </w:rPr>
        <w:t xml:space="preserve">putea </w:t>
      </w:r>
      <w:r w:rsidR="003F35BB" w:rsidRPr="00FD051A">
        <w:rPr>
          <w:rFonts w:ascii="Cambria" w:hAnsi="Cambria" w:cs="Times New Roman"/>
          <w:sz w:val="24"/>
          <w:szCs w:val="24"/>
          <w:lang w:val="ro-RO"/>
        </w:rPr>
        <w:t xml:space="preserve">participa la interviuri </w:t>
      </w:r>
      <w:r w:rsidR="00716F79" w:rsidRPr="00FD051A">
        <w:rPr>
          <w:rFonts w:ascii="Cambria" w:hAnsi="Cambria" w:cs="Times New Roman"/>
          <w:sz w:val="24"/>
          <w:szCs w:val="24"/>
          <w:lang w:val="ro-RO"/>
        </w:rPr>
        <w:t xml:space="preserve">sau la activități de formare profesională ar plăti </w:t>
      </w:r>
      <w:r w:rsidR="003F35BB" w:rsidRPr="00FD051A">
        <w:rPr>
          <w:rFonts w:ascii="Cambria" w:hAnsi="Cambria" w:cs="Times New Roman"/>
          <w:sz w:val="24"/>
          <w:szCs w:val="24"/>
          <w:lang w:val="ro-RO"/>
        </w:rPr>
        <w:t xml:space="preserve">aproape o tremie din venitul primit. </w:t>
      </w:r>
      <w:r w:rsidR="00DF7ED2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Care ar putea să fie prioritatea unui șomer care-și caută activ un loc de muncă având un venit 375 lei pe lună? Cum ar putea să aleagă între măști, dezinfectant, transport, medicamente sau hran</w:t>
      </w:r>
      <w:r w:rsidR="00D4640F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ă</w:t>
      </w:r>
      <w:r w:rsidR="00DF7ED2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? Nu e de mirare că o pondere </w:t>
      </w:r>
      <w:r w:rsidR="00D4640F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copleșitoare</w:t>
      </w:r>
      <w:r w:rsidR="00DF7ED2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 din șomeri nu au reușit să-și acopere nici măcar cheltuielile curente pentru întreținere.</w:t>
      </w:r>
    </w:p>
    <w:p w14:paraId="45BE053C" w14:textId="05758549" w:rsidR="00832DA3" w:rsidRPr="00FD051A" w:rsidRDefault="003F35BB" w:rsidP="00E67183">
      <w:pPr>
        <w:spacing w:line="276" w:lineRule="auto"/>
        <w:ind w:left="720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În situația în care șomerul în cauză este susținător al unei familii situația este și mai complicată.</w:t>
      </w:r>
    </w:p>
    <w:p w14:paraId="4FF654C2" w14:textId="6597A742" w:rsidR="003F35BB" w:rsidRPr="00FD051A" w:rsidRDefault="001A5ACD" w:rsidP="00651A9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b/>
          <w:bCs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3A92F97" wp14:editId="4FE4661E">
            <wp:simplePos x="0" y="0"/>
            <wp:positionH relativeFrom="margin">
              <wp:align>left</wp:align>
            </wp:positionH>
            <wp:positionV relativeFrom="paragraph">
              <wp:posOffset>607060</wp:posOffset>
            </wp:positionV>
            <wp:extent cx="3672840" cy="4589145"/>
            <wp:effectExtent l="0" t="0" r="3810" b="1905"/>
            <wp:wrapSquare wrapText="bothSides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A0D" w:rsidRPr="00FD051A">
        <w:rPr>
          <w:rFonts w:ascii="Cambria" w:hAnsi="Cambria" w:cs="Times New Roman"/>
          <w:sz w:val="24"/>
          <w:szCs w:val="24"/>
          <w:lang w:val="ro-RO"/>
        </w:rPr>
        <w:t xml:space="preserve">În 2019 au fost puțin peste 58 mii de șomeri indemnizați, </w:t>
      </w:r>
      <w:r w:rsidR="00D65A0D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ajustarea indemnizației de șomaj nu ar reprezenta un efort bugetar semnificativ</w:t>
      </w:r>
      <w:r w:rsidR="00D65A0D" w:rsidRPr="00FD051A">
        <w:rPr>
          <w:rFonts w:ascii="Cambria" w:hAnsi="Cambria" w:cs="Times New Roman"/>
          <w:sz w:val="24"/>
          <w:szCs w:val="24"/>
          <w:lang w:val="ro-RO"/>
        </w:rPr>
        <w:t>, cu atât mai</w:t>
      </w:r>
      <w:r w:rsidR="00716F79" w:rsidRPr="00FD051A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="00D65A0D" w:rsidRPr="00FD051A">
        <w:rPr>
          <w:rFonts w:ascii="Cambria" w:hAnsi="Cambria" w:cs="Times New Roman"/>
          <w:sz w:val="24"/>
          <w:szCs w:val="24"/>
          <w:lang w:val="ro-RO"/>
        </w:rPr>
        <w:t xml:space="preserve">mult cu cât în ultimii ani fondul de șomaj s-a închis cu excedent. Tocmai de aceea </w:t>
      </w:r>
      <w:r w:rsidR="003F35BB" w:rsidRPr="00FD051A">
        <w:rPr>
          <w:rFonts w:ascii="Cambria" w:hAnsi="Cambria" w:cs="Times New Roman"/>
          <w:sz w:val="24"/>
          <w:szCs w:val="24"/>
          <w:lang w:val="ro-RO"/>
        </w:rPr>
        <w:t>sur</w:t>
      </w:r>
      <w:r w:rsidR="00D4640F" w:rsidRPr="00FD051A">
        <w:rPr>
          <w:rFonts w:ascii="Cambria" w:hAnsi="Cambria" w:cs="Times New Roman"/>
          <w:sz w:val="24"/>
          <w:szCs w:val="24"/>
          <w:lang w:val="ro-RO"/>
        </w:rPr>
        <w:t>pr</w:t>
      </w:r>
      <w:r w:rsidR="003F35BB" w:rsidRPr="00FD051A">
        <w:rPr>
          <w:rFonts w:ascii="Cambria" w:hAnsi="Cambria" w:cs="Times New Roman"/>
          <w:sz w:val="24"/>
          <w:szCs w:val="24"/>
          <w:lang w:val="ro-RO"/>
        </w:rPr>
        <w:t>inde lipsa de empatie pentru aceste persoane</w:t>
      </w:r>
      <w:r w:rsidR="00D65A0D" w:rsidRPr="00FD051A">
        <w:rPr>
          <w:rFonts w:ascii="Cambria" w:hAnsi="Cambria" w:cs="Times New Roman"/>
          <w:sz w:val="24"/>
          <w:szCs w:val="24"/>
          <w:lang w:val="ro-RO"/>
        </w:rPr>
        <w:t xml:space="preserve">, </w:t>
      </w:r>
      <w:r w:rsidR="00D65A0D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pierderea locului de muncă nu este un motiv de stigmatizare socială,</w:t>
      </w:r>
      <w:r w:rsidR="00D65A0D" w:rsidRPr="00FD051A">
        <w:rPr>
          <w:rFonts w:ascii="Cambria" w:hAnsi="Cambria" w:cs="Times New Roman"/>
          <w:sz w:val="24"/>
          <w:szCs w:val="24"/>
          <w:lang w:val="ro-RO"/>
        </w:rPr>
        <w:t xml:space="preserve"> cu atât mai mult cu cât primesc indemnizație de șomaj doar lucrătorii ce-și pierd locul de muncă din motive neimputabile lor</w:t>
      </w:r>
      <w:r w:rsidR="00D4640F" w:rsidRPr="00FD051A">
        <w:rPr>
          <w:rFonts w:ascii="Cambria" w:hAnsi="Cambria" w:cs="Times New Roman"/>
          <w:sz w:val="24"/>
          <w:szCs w:val="24"/>
          <w:lang w:val="ro-RO"/>
        </w:rPr>
        <w:t xml:space="preserve"> și care au un stagiu minim de cotizare</w:t>
      </w:r>
      <w:r w:rsidR="00D65A0D" w:rsidRPr="00FD051A">
        <w:rPr>
          <w:rFonts w:ascii="Cambria" w:hAnsi="Cambria" w:cs="Times New Roman"/>
          <w:sz w:val="24"/>
          <w:szCs w:val="24"/>
          <w:lang w:val="ro-RO"/>
        </w:rPr>
        <w:t>.</w:t>
      </w:r>
    </w:p>
    <w:p w14:paraId="06679D48" w14:textId="2F122163" w:rsidR="00D65A0D" w:rsidRDefault="00D65A0D" w:rsidP="00E67183">
      <w:pPr>
        <w:spacing w:line="276" w:lineRule="auto"/>
        <w:ind w:left="720"/>
        <w:jc w:val="both"/>
        <w:rPr>
          <w:rFonts w:ascii="Cambria" w:hAnsi="Cambria" w:cs="Times New Roman"/>
          <w:b/>
          <w:bCs/>
          <w:sz w:val="24"/>
          <w:szCs w:val="24"/>
          <w:lang w:val="ro-RO"/>
        </w:rPr>
      </w:pP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România investește în acest moment în reintegrarea șomerilor în piața muncii sume de-a dreptul ridic</w:t>
      </w:r>
      <w:r w:rsidR="00716F79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o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le.</w:t>
      </w:r>
    </w:p>
    <w:p w14:paraId="5E54CE07" w14:textId="50F14206" w:rsidR="00FD051A" w:rsidRDefault="00FD051A" w:rsidP="00E67183">
      <w:pPr>
        <w:spacing w:line="276" w:lineRule="auto"/>
        <w:ind w:left="720"/>
        <w:jc w:val="both"/>
        <w:rPr>
          <w:rFonts w:ascii="Cambria" w:hAnsi="Cambria" w:cs="Times New Roman"/>
          <w:b/>
          <w:bCs/>
          <w:sz w:val="24"/>
          <w:szCs w:val="24"/>
          <w:lang w:val="ro-RO"/>
        </w:rPr>
      </w:pPr>
    </w:p>
    <w:p w14:paraId="6F303286" w14:textId="76AF9503" w:rsidR="00FD051A" w:rsidRDefault="00FD051A" w:rsidP="00E67183">
      <w:pPr>
        <w:spacing w:line="276" w:lineRule="auto"/>
        <w:ind w:left="720"/>
        <w:jc w:val="both"/>
        <w:rPr>
          <w:rFonts w:ascii="Cambria" w:hAnsi="Cambria" w:cs="Times New Roman"/>
          <w:b/>
          <w:bCs/>
          <w:sz w:val="24"/>
          <w:szCs w:val="24"/>
          <w:lang w:val="ro-RO"/>
        </w:rPr>
      </w:pPr>
    </w:p>
    <w:p w14:paraId="0AADA6BD" w14:textId="01586A69" w:rsidR="00FD051A" w:rsidRDefault="00FD051A" w:rsidP="00E67183">
      <w:pPr>
        <w:spacing w:line="276" w:lineRule="auto"/>
        <w:ind w:left="720"/>
        <w:jc w:val="both"/>
        <w:rPr>
          <w:rFonts w:ascii="Cambria" w:hAnsi="Cambria" w:cs="Times New Roman"/>
          <w:b/>
          <w:bCs/>
          <w:sz w:val="24"/>
          <w:szCs w:val="24"/>
          <w:lang w:val="ro-RO"/>
        </w:rPr>
      </w:pPr>
    </w:p>
    <w:p w14:paraId="299B2420" w14:textId="7B2D1DF5" w:rsidR="00FD051A" w:rsidRDefault="00FD051A" w:rsidP="00E67183">
      <w:pPr>
        <w:spacing w:line="276" w:lineRule="auto"/>
        <w:ind w:left="720"/>
        <w:jc w:val="both"/>
        <w:rPr>
          <w:rFonts w:ascii="Cambria" w:hAnsi="Cambria" w:cs="Times New Roman"/>
          <w:b/>
          <w:bCs/>
          <w:sz w:val="24"/>
          <w:szCs w:val="24"/>
          <w:lang w:val="ro-RO"/>
        </w:rPr>
      </w:pPr>
    </w:p>
    <w:p w14:paraId="186A9C18" w14:textId="4CF31232" w:rsidR="00FD051A" w:rsidRPr="00FD051A" w:rsidRDefault="00FD051A" w:rsidP="00FD051A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>
        <w:rPr>
          <w:rFonts w:ascii="Cambria" w:hAnsi="Cambria" w:cs="Times New Roman"/>
          <w:sz w:val="24"/>
          <w:szCs w:val="24"/>
          <w:lang w:val="ro-RO"/>
        </w:rPr>
        <w:lastRenderedPageBreak/>
        <w:t>N</w:t>
      </w:r>
      <w:r w:rsidRPr="00FD051A">
        <w:rPr>
          <w:rFonts w:ascii="Cambria" w:hAnsi="Cambria" w:cs="Times New Roman"/>
          <w:sz w:val="24"/>
          <w:szCs w:val="24"/>
          <w:lang w:val="ro-RO"/>
        </w:rPr>
        <w:t>ici nu e de mirare că transferurile sociale realizate prin politica publică de protecție socială sunt aproape lipsite de orice fel de impact.</w:t>
      </w:r>
    </w:p>
    <w:p w14:paraId="5F2BDAA4" w14:textId="243139AB" w:rsidR="001E447D" w:rsidRPr="00FD051A" w:rsidRDefault="00822499" w:rsidP="00FD051A">
      <w:pPr>
        <w:pStyle w:val="Listparagraf"/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CF34168" wp14:editId="125307D3">
            <wp:simplePos x="0" y="0"/>
            <wp:positionH relativeFrom="margin">
              <wp:posOffset>381000</wp:posOffset>
            </wp:positionH>
            <wp:positionV relativeFrom="paragraph">
              <wp:posOffset>15240</wp:posOffset>
            </wp:positionV>
            <wp:extent cx="4160520" cy="2956560"/>
            <wp:effectExtent l="0" t="0" r="0" b="0"/>
            <wp:wrapTight wrapText="bothSides">
              <wp:wrapPolygon edited="0">
                <wp:start x="0" y="0"/>
                <wp:lineTo x="0" y="21433"/>
                <wp:lineTo x="21462" y="21433"/>
                <wp:lineTo x="21462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47D" w:rsidRPr="00FD051A">
        <w:rPr>
          <w:rFonts w:ascii="Cambria" w:hAnsi="Cambria" w:cs="Times New Roman"/>
          <w:sz w:val="24"/>
          <w:szCs w:val="24"/>
          <w:lang w:val="ro-RO"/>
        </w:rPr>
        <w:t xml:space="preserve"> </w:t>
      </w:r>
    </w:p>
    <w:p w14:paraId="30C27A06" w14:textId="0F7E0CB9" w:rsidR="00E67183" w:rsidRDefault="00E67183" w:rsidP="007904B1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71BAC023" w14:textId="246A01FE" w:rsidR="00FD051A" w:rsidRDefault="00FD051A" w:rsidP="007904B1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11DB29BE" w14:textId="1FDD27E8" w:rsidR="00FD051A" w:rsidRDefault="00FD051A" w:rsidP="007904B1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0250A682" w14:textId="6B1077AE" w:rsidR="00FD051A" w:rsidRDefault="00FD051A" w:rsidP="007904B1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71CC3FBA" w14:textId="43B5BA88" w:rsidR="00FD051A" w:rsidRDefault="00FD051A" w:rsidP="007904B1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2DC1C5E7" w14:textId="7DD2083B" w:rsidR="00FD051A" w:rsidRDefault="00FD051A" w:rsidP="007904B1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7D92AD0D" w14:textId="7F05C208" w:rsidR="00FD051A" w:rsidRDefault="00FD051A" w:rsidP="007904B1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1AF1A5EB" w14:textId="4376E956" w:rsidR="00FD051A" w:rsidRDefault="00FD051A" w:rsidP="007904B1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43E24E3A" w14:textId="5BDFD392" w:rsidR="00FD051A" w:rsidRDefault="00FD051A" w:rsidP="007904B1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p w14:paraId="658050DA" w14:textId="74488706" w:rsidR="00C71D2B" w:rsidRPr="00FD051A" w:rsidRDefault="0020527E" w:rsidP="0020527E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În anul 2019 din cei 257.865 de </w:t>
      </w:r>
      <w:r w:rsidR="0069682F" w:rsidRPr="00FD051A">
        <w:rPr>
          <w:rFonts w:ascii="Cambria" w:hAnsi="Cambria" w:cs="Times New Roman"/>
          <w:sz w:val="24"/>
          <w:szCs w:val="24"/>
          <w:lang w:val="ro-RO"/>
        </w:rPr>
        <w:t>ș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omeri </w:t>
      </w:r>
      <w:r w:rsidR="0069682F" w:rsidRPr="00FD051A">
        <w:rPr>
          <w:rFonts w:ascii="Cambria" w:hAnsi="Cambria" w:cs="Times New Roman"/>
          <w:sz w:val="24"/>
          <w:szCs w:val="24"/>
          <w:lang w:val="ro-RO"/>
        </w:rPr>
        <w:t xml:space="preserve">(indemnizați și </w:t>
      </w:r>
      <w:proofErr w:type="spellStart"/>
      <w:r w:rsidR="0069682F" w:rsidRPr="00FD051A">
        <w:rPr>
          <w:rFonts w:ascii="Cambria" w:hAnsi="Cambria" w:cs="Times New Roman"/>
          <w:sz w:val="24"/>
          <w:szCs w:val="24"/>
          <w:lang w:val="ro-RO"/>
        </w:rPr>
        <w:t>neindemnizați</w:t>
      </w:r>
      <w:proofErr w:type="spellEnd"/>
      <w:r w:rsidR="0069682F" w:rsidRPr="00FD051A">
        <w:rPr>
          <w:rFonts w:ascii="Cambria" w:hAnsi="Cambria" w:cs="Times New Roman"/>
          <w:sz w:val="24"/>
          <w:szCs w:val="24"/>
          <w:lang w:val="ro-RO"/>
        </w:rPr>
        <w:t xml:space="preserve">) 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au </w:t>
      </w:r>
      <w:r w:rsidR="00F83A73" w:rsidRPr="00FD051A">
        <w:rPr>
          <w:rFonts w:ascii="Cambria" w:hAnsi="Cambria" w:cs="Times New Roman"/>
          <w:sz w:val="24"/>
          <w:szCs w:val="24"/>
          <w:lang w:val="ro-RO"/>
        </w:rPr>
        <w:t>beneficiat de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servicii de formare profesională 20.820 de șomeri, doar 10.059 din aceștia au și fost încadrați în muncă.</w:t>
      </w:r>
    </w:p>
    <w:p w14:paraId="2A71BD6E" w14:textId="1F6EF550" w:rsidR="00FE2BC7" w:rsidRPr="00FD051A" w:rsidRDefault="00FE2BC7" w:rsidP="00FE2BC7">
      <w:pPr>
        <w:pStyle w:val="Listparagraf"/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Conform datelor OIM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pentru 72% din șomerii înregistrați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și care au mai lucrat anterior,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ANOFM nu deține informații privind calificarea acestora deținută anterior</w:t>
      </w:r>
      <w:r w:rsidR="00716F79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 intrării în șomaj</w:t>
      </w:r>
      <w:r w:rsidRPr="00FD051A">
        <w:rPr>
          <w:rFonts w:ascii="Cambria" w:hAnsi="Cambria" w:cs="Times New Roman"/>
          <w:sz w:val="24"/>
          <w:szCs w:val="24"/>
          <w:lang w:val="ro-RO"/>
        </w:rPr>
        <w:t>.</w:t>
      </w:r>
    </w:p>
    <w:p w14:paraId="7CCAD8E4" w14:textId="78D73E81" w:rsidR="00FE2BC7" w:rsidRPr="00FD051A" w:rsidRDefault="00FE2BC7" w:rsidP="00FE2BC7">
      <w:pPr>
        <w:pStyle w:val="Listparagraf"/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In fapt singurele măsuri pe care ANOFM le asigură</w:t>
      </w:r>
      <w:r w:rsidR="00716F79" w:rsidRPr="00FD051A">
        <w:rPr>
          <w:rFonts w:ascii="Cambria" w:hAnsi="Cambria" w:cs="Times New Roman"/>
          <w:sz w:val="24"/>
          <w:szCs w:val="24"/>
          <w:lang w:val="ro-RO"/>
        </w:rPr>
        <w:t xml:space="preserve"> frecvent</w:t>
      </w:r>
      <w:r w:rsidR="00822499" w:rsidRPr="00FD051A">
        <w:rPr>
          <w:rFonts w:ascii="Cambria" w:hAnsi="Cambria" w:cs="Times New Roman"/>
          <w:sz w:val="24"/>
          <w:szCs w:val="24"/>
          <w:lang w:val="ro-RO"/>
        </w:rPr>
        <w:t xml:space="preserve">  </w:t>
      </w:r>
      <w:r w:rsidR="00B91023" w:rsidRPr="00FD051A">
        <w:rPr>
          <w:rFonts w:ascii="Cambria" w:hAnsi="Cambria" w:cs="Times New Roman"/>
          <w:sz w:val="24"/>
          <w:szCs w:val="24"/>
          <w:lang w:val="ro-RO"/>
        </w:rPr>
        <w:t xml:space="preserve">pentru șomeri  </w:t>
      </w:r>
      <w:r w:rsidR="00822499" w:rsidRPr="00FD051A">
        <w:rPr>
          <w:rFonts w:ascii="Cambria" w:hAnsi="Cambria" w:cs="Times New Roman"/>
          <w:sz w:val="24"/>
          <w:szCs w:val="24"/>
          <w:lang w:val="ro-RO"/>
        </w:rPr>
        <w:t>(deși</w:t>
      </w:r>
      <w:r w:rsidR="00B91023" w:rsidRPr="00FD051A">
        <w:rPr>
          <w:rFonts w:ascii="Cambria" w:hAnsi="Cambria" w:cs="Times New Roman"/>
          <w:sz w:val="24"/>
          <w:szCs w:val="24"/>
          <w:lang w:val="ro-RO"/>
        </w:rPr>
        <w:t xml:space="preserve"> fără a avea alocate </w:t>
      </w:r>
      <w:r w:rsidR="00822499" w:rsidRPr="00FD051A">
        <w:rPr>
          <w:rFonts w:ascii="Cambria" w:hAnsi="Cambria" w:cs="Times New Roman"/>
          <w:sz w:val="24"/>
          <w:szCs w:val="24"/>
          <w:lang w:val="ro-RO"/>
        </w:rPr>
        <w:t xml:space="preserve">resursele </w:t>
      </w:r>
      <w:r w:rsidR="00B91023" w:rsidRPr="00FD051A">
        <w:rPr>
          <w:rFonts w:ascii="Cambria" w:hAnsi="Cambria" w:cs="Times New Roman"/>
          <w:sz w:val="24"/>
          <w:szCs w:val="24"/>
          <w:lang w:val="ro-RO"/>
        </w:rPr>
        <w:t>adecvate</w:t>
      </w:r>
      <w:r w:rsidR="00822499" w:rsidRPr="00FD051A">
        <w:rPr>
          <w:rFonts w:ascii="Cambria" w:hAnsi="Cambria" w:cs="Times New Roman"/>
          <w:sz w:val="24"/>
          <w:szCs w:val="24"/>
          <w:lang w:val="ro-RO"/>
        </w:rPr>
        <w:t>)</w:t>
      </w:r>
      <w:r w:rsidR="00716F79" w:rsidRPr="00FD051A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sunt în general informarea și consilierea șomerilor, măsuri care în lipsa unei profilări adecvate a șomerilor sunt lipsite de orice relevanță pentru </w:t>
      </w:r>
      <w:r w:rsidR="00716F79" w:rsidRPr="00FD051A">
        <w:rPr>
          <w:rFonts w:ascii="Cambria" w:hAnsi="Cambria" w:cs="Times New Roman"/>
          <w:sz w:val="24"/>
          <w:szCs w:val="24"/>
          <w:lang w:val="ro-RO"/>
        </w:rPr>
        <w:t>aceștia</w:t>
      </w:r>
      <w:r w:rsidRPr="00FD051A">
        <w:rPr>
          <w:rFonts w:ascii="Cambria" w:hAnsi="Cambria" w:cs="Times New Roman"/>
          <w:sz w:val="24"/>
          <w:szCs w:val="24"/>
          <w:lang w:val="ro-RO"/>
        </w:rPr>
        <w:t>.</w:t>
      </w:r>
    </w:p>
    <w:p w14:paraId="3B8E8E53" w14:textId="3E45494A" w:rsidR="00FE2BC7" w:rsidRPr="00FD051A" w:rsidRDefault="00FE2BC7" w:rsidP="00651A96">
      <w:pPr>
        <w:pStyle w:val="Listparagraf"/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În această perioadă activitatea agențiilor de șomaj este dedicată aproape în totalitate măsurilor de sp</w:t>
      </w:r>
      <w:r w:rsidR="0069682F" w:rsidRPr="00FD051A">
        <w:rPr>
          <w:rFonts w:ascii="Cambria" w:hAnsi="Cambria" w:cs="Times New Roman"/>
          <w:sz w:val="24"/>
          <w:szCs w:val="24"/>
          <w:lang w:val="ro-RO"/>
        </w:rPr>
        <w:t>r</w:t>
      </w:r>
      <w:r w:rsidRPr="00FD051A">
        <w:rPr>
          <w:rFonts w:ascii="Cambria" w:hAnsi="Cambria" w:cs="Times New Roman"/>
          <w:sz w:val="24"/>
          <w:szCs w:val="24"/>
          <w:lang w:val="ro-RO"/>
        </w:rPr>
        <w:t>ijin pentru angajatori (șomaj tehnic, 41% etc.).</w:t>
      </w:r>
    </w:p>
    <w:p w14:paraId="203508F7" w14:textId="2DA2FB93" w:rsidR="00FE2BC7" w:rsidRPr="00FD051A" w:rsidRDefault="00FE2BC7" w:rsidP="00651A96">
      <w:pPr>
        <w:pStyle w:val="Listparagraf"/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Acompanierea</w:t>
      </w:r>
      <w:r w:rsidR="00B91023" w:rsidRPr="00FD051A">
        <w:rPr>
          <w:rFonts w:ascii="Cambria" w:hAnsi="Cambria" w:cs="Times New Roman"/>
          <w:sz w:val="24"/>
          <w:szCs w:val="24"/>
          <w:lang w:val="ro-RO"/>
        </w:rPr>
        <w:t xml:space="preserve"> propriu-zisă 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șomerilor (indemnizați sau nu) aproape că nu mai există, iar atunci c</w:t>
      </w:r>
      <w:r w:rsidR="0069682F" w:rsidRPr="00FD051A">
        <w:rPr>
          <w:rFonts w:ascii="Cambria" w:hAnsi="Cambria" w:cs="Times New Roman"/>
          <w:sz w:val="24"/>
          <w:szCs w:val="24"/>
          <w:lang w:val="ro-RO"/>
        </w:rPr>
        <w:t>â</w:t>
      </w:r>
      <w:r w:rsidRPr="00FD051A">
        <w:rPr>
          <w:rFonts w:ascii="Cambria" w:hAnsi="Cambria" w:cs="Times New Roman"/>
          <w:sz w:val="24"/>
          <w:szCs w:val="24"/>
          <w:lang w:val="ro-RO"/>
        </w:rPr>
        <w:t>nd se face, se limitează aproape exclusiv la admin</w:t>
      </w:r>
      <w:r w:rsidR="00B91023" w:rsidRPr="00FD051A">
        <w:rPr>
          <w:rFonts w:ascii="Cambria" w:hAnsi="Cambria" w:cs="Times New Roman"/>
          <w:sz w:val="24"/>
          <w:szCs w:val="24"/>
          <w:lang w:val="ro-RO"/>
        </w:rPr>
        <w:t xml:space="preserve">istrarea dosarelor de șomaj. </w:t>
      </w:r>
      <w:r w:rsidRPr="00FD051A">
        <w:rPr>
          <w:rFonts w:ascii="Cambria" w:hAnsi="Cambria" w:cs="Times New Roman"/>
          <w:sz w:val="24"/>
          <w:szCs w:val="24"/>
          <w:lang w:val="ro-RO"/>
        </w:rPr>
        <w:t>Activități esențiale pentru orice agenție de ocupare ca informare-consiliere</w:t>
      </w:r>
      <w:r w:rsidR="00B91023" w:rsidRPr="00FD051A">
        <w:rPr>
          <w:rFonts w:ascii="Cambria" w:hAnsi="Cambria" w:cs="Times New Roman"/>
          <w:sz w:val="24"/>
          <w:szCs w:val="24"/>
          <w:lang w:val="ro-RO"/>
        </w:rPr>
        <w:t xml:space="preserve"> personalizată</w:t>
      </w:r>
      <w:r w:rsidRPr="00FD051A">
        <w:rPr>
          <w:rFonts w:ascii="Cambria" w:hAnsi="Cambria" w:cs="Times New Roman"/>
          <w:sz w:val="24"/>
          <w:szCs w:val="24"/>
          <w:lang w:val="ro-RO"/>
        </w:rPr>
        <w:t>, profilare, mediere și formare profesională lipsesc din viața propriu-zisă a agențiilor județene de ocupare a forței de muncă. Însă și înainte de criza sanitară aceste activități se realizau formal sau la cote reale foarte mici</w:t>
      </w:r>
      <w:r w:rsidR="00407C94" w:rsidRPr="00FD051A">
        <w:rPr>
          <w:rFonts w:ascii="Cambria" w:hAnsi="Cambria" w:cs="Times New Roman"/>
          <w:sz w:val="24"/>
          <w:szCs w:val="24"/>
          <w:lang w:val="ro-RO"/>
        </w:rPr>
        <w:t>.</w:t>
      </w:r>
    </w:p>
    <w:p w14:paraId="7D6EF48F" w14:textId="4176E440" w:rsidR="008D7724" w:rsidRPr="00FD051A" w:rsidRDefault="008D7724" w:rsidP="00651A9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Angajatorii au primit subvenții pentru șomaj tehnic pentru a nu concedia personalul în pandemie, au primit de altfel forme de sprijin pe toată durata acestui an pentru a nu concedia personalul, cu toate acestea în luna iulie 2020 numărul șomerilor indemnizați s-a dublat față de aceeași luna din anul precedent. </w:t>
      </w:r>
    </w:p>
    <w:p w14:paraId="6A1CC97A" w14:textId="57319D3D" w:rsidR="008D7724" w:rsidRDefault="008D7724" w:rsidP="00651A96">
      <w:pPr>
        <w:spacing w:line="276" w:lineRule="auto"/>
        <w:ind w:left="720"/>
        <w:jc w:val="both"/>
        <w:rPr>
          <w:rFonts w:ascii="Cambria" w:hAnsi="Cambria" w:cs="Times New Roman"/>
          <w:b/>
          <w:bCs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În foarte multe cazuri deficitul de forță de muncă atât de des invocat în ultimii ani de angajatori este mai degrabă o idee indusă,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deficitul de forță de muncă în mod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lastRenderedPageBreak/>
        <w:t>concret se referă la forță de muncă calificată și ieftină, aflată permanent la dispoziția angajatorilor.</w:t>
      </w:r>
    </w:p>
    <w:p w14:paraId="256A0640" w14:textId="77777777" w:rsidR="00E733BB" w:rsidRPr="00E733BB" w:rsidRDefault="00E733BB" w:rsidP="00E733BB">
      <w:pPr>
        <w:spacing w:after="0" w:line="276" w:lineRule="auto"/>
        <w:ind w:left="720"/>
        <w:jc w:val="both"/>
        <w:rPr>
          <w:rFonts w:ascii="Cambria" w:hAnsi="Cambria" w:cs="Times New Roman"/>
          <w:b/>
          <w:bCs/>
          <w:sz w:val="16"/>
          <w:szCs w:val="16"/>
          <w:lang w:val="ro-RO"/>
        </w:rPr>
      </w:pPr>
    </w:p>
    <w:p w14:paraId="7306C487" w14:textId="77D1AF2E" w:rsidR="0069682F" w:rsidRPr="00E733BB" w:rsidRDefault="0069682F" w:rsidP="00C14BED">
      <w:pPr>
        <w:spacing w:line="276" w:lineRule="auto"/>
        <w:jc w:val="both"/>
        <w:rPr>
          <w:rFonts w:ascii="Cambria" w:hAnsi="Cambria" w:cs="Times New Roman"/>
          <w:b/>
          <w:bCs/>
          <w:sz w:val="28"/>
          <w:szCs w:val="28"/>
          <w:lang w:val="ro-RO"/>
        </w:rPr>
      </w:pPr>
      <w:r w:rsidRPr="00E733BB">
        <w:rPr>
          <w:rFonts w:ascii="Cambria" w:hAnsi="Cambria" w:cs="Times New Roman"/>
          <w:b/>
          <w:bCs/>
          <w:sz w:val="28"/>
          <w:szCs w:val="28"/>
          <w:lang w:val="ro-RO"/>
        </w:rPr>
        <w:t>Ce e de făcut?</w:t>
      </w:r>
    </w:p>
    <w:p w14:paraId="1F5C9702" w14:textId="4E165C5A" w:rsidR="008D7724" w:rsidRPr="00FD051A" w:rsidRDefault="00B40F84" w:rsidP="00C14BED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  <w:lang w:val="ro-RO"/>
        </w:rPr>
      </w:pP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Suntem de acord că șomerii indemnizați sau </w:t>
      </w:r>
      <w:proofErr w:type="spellStart"/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neindemnizați</w:t>
      </w:r>
      <w:proofErr w:type="spellEnd"/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 au nevoie de formare profesională pentru a fi integrați în piața muncii</w:t>
      </w:r>
      <w:r w:rsidR="00324DA5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,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 însă participarea la formare </w:t>
      </w:r>
      <w:r w:rsidR="0069682F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și căutarea unui loc de muncă în mod activ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presupune costuri suplimentare</w:t>
      </w:r>
      <w:r w:rsidR="00324DA5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,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 ca urmare creșterea indemnizației de șomaj este cu atât mai mult justificată și necesară. </w:t>
      </w:r>
      <w:r w:rsidR="0069682F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 </w:t>
      </w:r>
    </w:p>
    <w:p w14:paraId="3368D24A" w14:textId="4734F16C" w:rsidR="00324DA5" w:rsidRPr="00FD051A" w:rsidRDefault="00FC420A" w:rsidP="00C14BED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Măsurile active de ocupare trebuie regândite</w:t>
      </w:r>
      <w:r w:rsidRPr="00FD051A">
        <w:rPr>
          <w:rFonts w:ascii="Cambria" w:hAnsi="Cambria" w:cs="Times New Roman"/>
          <w:sz w:val="24"/>
          <w:szCs w:val="24"/>
          <w:lang w:val="ro-RO"/>
        </w:rPr>
        <w:t>, atât sub aspectul resurselor alocate, umane și financiare, cât și sub aspectul eficienței acestora.</w:t>
      </w:r>
      <w:r w:rsidR="00324DA5" w:rsidRPr="00FD051A">
        <w:rPr>
          <w:rFonts w:ascii="Cambria" w:hAnsi="Cambria" w:cs="Times New Roman"/>
          <w:sz w:val="24"/>
          <w:szCs w:val="24"/>
          <w:lang w:val="ro-RO"/>
        </w:rPr>
        <w:t xml:space="preserve"> Acestea 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trebuie să reprezinte o preocupare permanentă și </w:t>
      </w:r>
      <w:r w:rsidR="008D5D19" w:rsidRPr="00FD051A">
        <w:rPr>
          <w:rFonts w:ascii="Cambria" w:hAnsi="Cambria" w:cs="Times New Roman"/>
          <w:sz w:val="24"/>
          <w:szCs w:val="24"/>
          <w:lang w:val="ro-RO"/>
        </w:rPr>
        <w:t>trebuie să vizeze nu d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oar </w:t>
      </w:r>
      <w:r w:rsidR="008D5D19" w:rsidRPr="00FD051A">
        <w:rPr>
          <w:rFonts w:ascii="Cambria" w:hAnsi="Cambria" w:cs="Times New Roman"/>
          <w:sz w:val="24"/>
          <w:szCs w:val="24"/>
          <w:lang w:val="ro-RO"/>
        </w:rPr>
        <w:t>pe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șomeri</w:t>
      </w:r>
      <w:r w:rsidR="008D5D19" w:rsidRPr="00FD051A">
        <w:rPr>
          <w:rFonts w:ascii="Cambria" w:hAnsi="Cambria" w:cs="Times New Roman"/>
          <w:sz w:val="24"/>
          <w:szCs w:val="24"/>
          <w:lang w:val="ro-RO"/>
        </w:rPr>
        <w:t>,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ci în egală măsură </w:t>
      </w:r>
      <w:r w:rsidR="008D5D19" w:rsidRPr="00FD051A">
        <w:rPr>
          <w:rFonts w:ascii="Cambria" w:hAnsi="Cambria" w:cs="Times New Roman"/>
          <w:sz w:val="24"/>
          <w:szCs w:val="24"/>
          <w:lang w:val="ro-RO"/>
        </w:rPr>
        <w:t xml:space="preserve">pe cei 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ce se află în condiții de ocupare precară, care se află sub risc permanent să-și piardă locul de muncă. </w:t>
      </w:r>
    </w:p>
    <w:p w14:paraId="6C3555AB" w14:textId="3EB6DAEC" w:rsidR="00FC420A" w:rsidRPr="00FD051A" w:rsidRDefault="00FC420A" w:rsidP="00C14BED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Ne aducem aminte că forța de muncă are nevoie de formare profesională atunci când se află în șomaj</w:t>
      </w:r>
      <w:r w:rsidR="008D5D19" w:rsidRPr="00FD051A">
        <w:rPr>
          <w:rFonts w:ascii="Cambria" w:hAnsi="Cambria" w:cs="Times New Roman"/>
          <w:sz w:val="24"/>
          <w:szCs w:val="24"/>
          <w:lang w:val="ro-RO"/>
        </w:rPr>
        <w:t>,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însă uit</w:t>
      </w:r>
      <w:r w:rsidR="008D5D19" w:rsidRPr="00FD051A">
        <w:rPr>
          <w:rFonts w:ascii="Cambria" w:hAnsi="Cambria" w:cs="Times New Roman"/>
          <w:sz w:val="24"/>
          <w:szCs w:val="24"/>
          <w:lang w:val="ro-RO"/>
        </w:rPr>
        <w:t>ă</w:t>
      </w:r>
      <w:r w:rsidRPr="00FD051A">
        <w:rPr>
          <w:rFonts w:ascii="Cambria" w:hAnsi="Cambria" w:cs="Times New Roman"/>
          <w:sz w:val="24"/>
          <w:szCs w:val="24"/>
          <w:lang w:val="ro-RO"/>
        </w:rPr>
        <w:t>m permanent faptul că angajatorii nu-și respectă prevederile legale de a forma profesional personalul angajat.</w:t>
      </w:r>
    </w:p>
    <w:p w14:paraId="7A641BC2" w14:textId="245FB5A1" w:rsidR="00324DA5" w:rsidRPr="00FD051A" w:rsidRDefault="00324DA5" w:rsidP="00C14BED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Autoritățile se lamentează dar nu fac nimic, de ani de zile partenerii sociali</w:t>
      </w:r>
      <w:r w:rsidR="00B91023" w:rsidRPr="00FD051A">
        <w:rPr>
          <w:rFonts w:ascii="Cambria" w:hAnsi="Cambria" w:cs="Times New Roman"/>
          <w:sz w:val="24"/>
          <w:szCs w:val="24"/>
          <w:lang w:val="ro-RO"/>
        </w:rPr>
        <w:t>,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dar și instituțiile europene cer României 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să profileze șomerii, să </w:t>
      </w:r>
      <w:r w:rsidR="00B91023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asigure masuri de ocupare adaptate şi personalizate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, să monitorizeze intervențiile</w:t>
      </w:r>
      <w:r w:rsidR="00B91023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 xml:space="preserve"> şi să evalueze impactul acestora</w:t>
      </w:r>
      <w:r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, să analizeze informațiile de care dispun pentru analize complexe ale piețelor muncii locale</w:t>
      </w:r>
      <w:r w:rsidR="007D5715" w:rsidRPr="00FD051A">
        <w:rPr>
          <w:rFonts w:ascii="Cambria" w:hAnsi="Cambria" w:cs="Times New Roman"/>
          <w:b/>
          <w:bCs/>
          <w:sz w:val="24"/>
          <w:szCs w:val="24"/>
          <w:lang w:val="ro-RO"/>
        </w:rPr>
        <w:t>.</w:t>
      </w:r>
      <w:r w:rsidR="007D5715" w:rsidRPr="00FD051A">
        <w:rPr>
          <w:rFonts w:ascii="Cambria" w:hAnsi="Cambria" w:cs="Times New Roman"/>
          <w:sz w:val="24"/>
          <w:szCs w:val="24"/>
          <w:lang w:val="ro-RO"/>
        </w:rPr>
        <w:t xml:space="preserve"> Nimic din toate acestea nu au fost priorități pentru ANOFM sau pentru Ministerul Muncii, formarea profesională </w:t>
      </w:r>
      <w:r w:rsidR="00B91023" w:rsidRPr="00FD051A">
        <w:rPr>
          <w:rFonts w:ascii="Cambria" w:hAnsi="Cambria" w:cs="Times New Roman"/>
          <w:sz w:val="24"/>
          <w:szCs w:val="24"/>
          <w:lang w:val="ro-RO"/>
        </w:rPr>
        <w:t xml:space="preserve">invocată </w:t>
      </w:r>
      <w:r w:rsidR="007D5715" w:rsidRPr="00FD051A">
        <w:rPr>
          <w:rFonts w:ascii="Cambria" w:hAnsi="Cambria" w:cs="Times New Roman"/>
          <w:sz w:val="24"/>
          <w:szCs w:val="24"/>
          <w:lang w:val="ro-RO"/>
        </w:rPr>
        <w:t xml:space="preserve">a devenit prioritate doar pentru că a fost văzută ca </w:t>
      </w:r>
      <w:r w:rsidR="000447F6" w:rsidRPr="00FD051A">
        <w:rPr>
          <w:rFonts w:ascii="Cambria" w:hAnsi="Cambria" w:cs="Times New Roman"/>
          <w:sz w:val="24"/>
          <w:szCs w:val="24"/>
          <w:lang w:val="ro-RO"/>
        </w:rPr>
        <w:t>o modalitate de</w:t>
      </w:r>
      <w:r w:rsidR="007D5715" w:rsidRPr="00FD051A">
        <w:rPr>
          <w:rFonts w:ascii="Cambria" w:hAnsi="Cambria" w:cs="Times New Roman"/>
          <w:sz w:val="24"/>
          <w:szCs w:val="24"/>
          <w:lang w:val="ro-RO"/>
        </w:rPr>
        <w:t xml:space="preserve"> refuz </w:t>
      </w:r>
      <w:r w:rsidR="008D5D19" w:rsidRPr="00FD051A">
        <w:rPr>
          <w:rFonts w:ascii="Cambria" w:hAnsi="Cambria" w:cs="Times New Roman"/>
          <w:sz w:val="24"/>
          <w:szCs w:val="24"/>
          <w:lang w:val="ro-RO"/>
        </w:rPr>
        <w:t xml:space="preserve">elegant </w:t>
      </w:r>
      <w:r w:rsidR="007D5715" w:rsidRPr="00FD051A">
        <w:rPr>
          <w:rFonts w:ascii="Cambria" w:hAnsi="Cambria" w:cs="Times New Roman"/>
          <w:sz w:val="24"/>
          <w:szCs w:val="24"/>
          <w:lang w:val="ro-RO"/>
        </w:rPr>
        <w:t>pentru creșterea indemnizației.</w:t>
      </w:r>
    </w:p>
    <w:p w14:paraId="275D0C77" w14:textId="0AD73BEF" w:rsidR="008D5D19" w:rsidRPr="00FD051A" w:rsidRDefault="008D5D19" w:rsidP="00C14BED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>Și nu lipsa resurselor financiare a fost cauza</w:t>
      </w:r>
      <w:r w:rsidR="000447F6" w:rsidRPr="00FD051A">
        <w:rPr>
          <w:rFonts w:ascii="Cambria" w:hAnsi="Cambria" w:cs="Times New Roman"/>
          <w:sz w:val="24"/>
          <w:szCs w:val="24"/>
          <w:lang w:val="ro-RO"/>
        </w:rPr>
        <w:t xml:space="preserve"> lipsei de acțiune</w:t>
      </w:r>
      <w:r w:rsidRPr="00FD051A">
        <w:rPr>
          <w:rFonts w:ascii="Cambria" w:hAnsi="Cambria" w:cs="Times New Roman"/>
          <w:sz w:val="24"/>
          <w:szCs w:val="24"/>
          <w:lang w:val="ro-RO"/>
        </w:rPr>
        <w:t>.</w:t>
      </w:r>
    </w:p>
    <w:p w14:paraId="47F237AD" w14:textId="13BF4309" w:rsidR="00FC420A" w:rsidRPr="00FD051A" w:rsidRDefault="00FC420A" w:rsidP="00C14BED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România a avut la dispoziție fonduri europene pentru asistarea </w:t>
      </w:r>
      <w:r w:rsidR="009C13BB" w:rsidRPr="00FD051A">
        <w:rPr>
          <w:rFonts w:ascii="Cambria" w:hAnsi="Cambria" w:cs="Times New Roman"/>
          <w:sz w:val="24"/>
          <w:szCs w:val="24"/>
          <w:lang w:val="ro-RO"/>
        </w:rPr>
        <w:t xml:space="preserve">tinerilor </w:t>
      </w:r>
      <w:r w:rsidRPr="00FD051A">
        <w:rPr>
          <w:rFonts w:ascii="Cambria" w:hAnsi="Cambria" w:cs="Times New Roman"/>
          <w:sz w:val="24"/>
          <w:szCs w:val="24"/>
          <w:lang w:val="ro-RO"/>
        </w:rPr>
        <w:t>NEETS</w:t>
      </w:r>
      <w:r w:rsidR="009C13BB" w:rsidRPr="00FD051A">
        <w:rPr>
          <w:rStyle w:val="Referinnotdesubsol"/>
          <w:rFonts w:ascii="Cambria" w:hAnsi="Cambria" w:cs="Times New Roman"/>
          <w:sz w:val="24"/>
          <w:szCs w:val="24"/>
          <w:lang w:val="ro-RO"/>
        </w:rPr>
        <w:footnoteReference w:id="5"/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 </w:t>
      </w:r>
      <w:r w:rsidR="00324DA5" w:rsidRPr="00FD051A">
        <w:rPr>
          <w:rFonts w:ascii="Cambria" w:hAnsi="Cambria" w:cs="Times New Roman"/>
          <w:sz w:val="24"/>
          <w:szCs w:val="24"/>
          <w:lang w:val="ro-RO"/>
        </w:rPr>
        <w:t>în vederea integrării acestora în piața muncii</w:t>
      </w:r>
      <w:r w:rsidR="007D5715" w:rsidRPr="00FD051A">
        <w:rPr>
          <w:rFonts w:ascii="Cambria" w:hAnsi="Cambria" w:cs="Times New Roman"/>
          <w:sz w:val="24"/>
          <w:szCs w:val="24"/>
          <w:lang w:val="ro-RO"/>
        </w:rPr>
        <w:t>,</w:t>
      </w:r>
      <w:r w:rsidR="00324DA5" w:rsidRPr="00FD051A">
        <w:rPr>
          <w:rFonts w:ascii="Cambria" w:hAnsi="Cambria" w:cs="Times New Roman"/>
          <w:sz w:val="24"/>
          <w:szCs w:val="24"/>
          <w:lang w:val="ro-RO"/>
        </w:rPr>
        <w:t xml:space="preserve"> a cheltuit nesemnificativ din aceste resurse</w:t>
      </w:r>
      <w:r w:rsidR="007D5715" w:rsidRPr="00FD051A">
        <w:rPr>
          <w:rFonts w:ascii="Cambria" w:hAnsi="Cambria" w:cs="Times New Roman"/>
          <w:sz w:val="24"/>
          <w:szCs w:val="24"/>
          <w:lang w:val="ro-RO"/>
        </w:rPr>
        <w:t xml:space="preserve"> pur și simplu pentru că abordarea ANOFM a fost greșită</w:t>
      </w:r>
      <w:r w:rsidR="00324DA5" w:rsidRPr="00FD051A">
        <w:rPr>
          <w:rFonts w:ascii="Cambria" w:hAnsi="Cambria" w:cs="Times New Roman"/>
          <w:sz w:val="24"/>
          <w:szCs w:val="24"/>
          <w:lang w:val="ro-RO"/>
        </w:rPr>
        <w:t>.</w:t>
      </w:r>
    </w:p>
    <w:p w14:paraId="4C507FAF" w14:textId="06C7B27D" w:rsidR="00D44A2A" w:rsidRPr="00FD051A" w:rsidRDefault="00324DA5" w:rsidP="00C14BED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FD051A">
        <w:rPr>
          <w:rFonts w:ascii="Cambria" w:hAnsi="Cambria" w:cs="Times New Roman"/>
          <w:sz w:val="24"/>
          <w:szCs w:val="24"/>
          <w:lang w:val="ro-RO"/>
        </w:rPr>
        <w:t xml:space="preserve">Totodată, în perioada de programare actuală România dispunea de resurse necesare pentru măsuri de sprijin pentru minim 45 </w:t>
      </w:r>
      <w:r w:rsidR="00B91023" w:rsidRPr="00FD051A">
        <w:rPr>
          <w:rFonts w:ascii="Cambria" w:hAnsi="Cambria" w:cs="Times New Roman"/>
          <w:sz w:val="24"/>
          <w:szCs w:val="24"/>
          <w:lang w:val="ro-RO"/>
        </w:rPr>
        <w:t xml:space="preserve">de </w:t>
      </w:r>
      <w:r w:rsidRPr="00FD051A">
        <w:rPr>
          <w:rFonts w:ascii="Cambria" w:hAnsi="Cambria" w:cs="Times New Roman"/>
          <w:sz w:val="24"/>
          <w:szCs w:val="24"/>
          <w:lang w:val="ro-RO"/>
        </w:rPr>
        <w:t xml:space="preserve">mii de lucrători concediați, nici în prezent Ministerul Fondurilor Europene nu a lansat apelul dedicat acestora, deși aproape zilnic aflăm de companii ce își închid sau suspendă activitatea concediind individual sau colectiv salariații. </w:t>
      </w:r>
    </w:p>
    <w:p w14:paraId="65CE126A" w14:textId="790B482B" w:rsidR="00D44A2A" w:rsidRPr="001A5ACD" w:rsidRDefault="00D44A2A" w:rsidP="00C14BED">
      <w:pPr>
        <w:spacing w:line="276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</w:pPr>
      <w:r w:rsidRPr="001A5ACD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>Creșterea indemnizației de șomaj</w:t>
      </w:r>
      <w:r w:rsidR="00B91023" w:rsidRPr="001A5ACD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 xml:space="preserve">, </w:t>
      </w:r>
      <w:r w:rsidRPr="001A5ACD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 xml:space="preserve">mai mult interes </w:t>
      </w:r>
      <w:r w:rsidR="00B91023" w:rsidRPr="001A5ACD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 xml:space="preserve">pentru oameni </w:t>
      </w:r>
      <w:r w:rsidRPr="001A5ACD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 xml:space="preserve">și </w:t>
      </w:r>
      <w:r w:rsidR="0014799C" w:rsidRPr="001A5ACD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 xml:space="preserve">chiar mai mult </w:t>
      </w:r>
      <w:r w:rsidR="00B91023" w:rsidRPr="001A5ACD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A5ACD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>profesionalism în abordarea măsurilor active de ocupare</w:t>
      </w:r>
      <w:r w:rsidR="0014799C" w:rsidRPr="001A5ACD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 xml:space="preserve"> ar contribui</w:t>
      </w:r>
      <w:r w:rsidRPr="001A5ACD">
        <w:rPr>
          <w:rFonts w:ascii="Cambria" w:hAnsi="Cambria" w:cs="Times New Roman"/>
          <w:b/>
          <w:bCs/>
          <w:i/>
          <w:iCs/>
          <w:sz w:val="24"/>
          <w:szCs w:val="24"/>
          <w:lang w:val="ro-RO"/>
        </w:rPr>
        <w:t xml:space="preserve"> în mod cert la o integrare reală a șomerilor în piața muncii. </w:t>
      </w:r>
    </w:p>
    <w:sectPr w:rsidR="00D44A2A" w:rsidRPr="001A5ACD" w:rsidSect="0053073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FA265" w14:textId="77777777" w:rsidR="001A5145" w:rsidRDefault="001A5145" w:rsidP="00530733">
      <w:pPr>
        <w:spacing w:after="0" w:line="240" w:lineRule="auto"/>
      </w:pPr>
      <w:r>
        <w:separator/>
      </w:r>
    </w:p>
  </w:endnote>
  <w:endnote w:type="continuationSeparator" w:id="0">
    <w:p w14:paraId="4C1BBF31" w14:textId="77777777" w:rsidR="001A5145" w:rsidRDefault="001A5145" w:rsidP="0053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82021" w14:textId="77777777" w:rsidR="001A5145" w:rsidRDefault="001A5145" w:rsidP="00530733">
      <w:pPr>
        <w:spacing w:after="0" w:line="240" w:lineRule="auto"/>
      </w:pPr>
      <w:r>
        <w:separator/>
      </w:r>
    </w:p>
  </w:footnote>
  <w:footnote w:type="continuationSeparator" w:id="0">
    <w:p w14:paraId="3AFAAB7D" w14:textId="77777777" w:rsidR="001A5145" w:rsidRDefault="001A5145" w:rsidP="00530733">
      <w:pPr>
        <w:spacing w:after="0" w:line="240" w:lineRule="auto"/>
      </w:pPr>
      <w:r>
        <w:continuationSeparator/>
      </w:r>
    </w:p>
  </w:footnote>
  <w:footnote w:id="1">
    <w:p w14:paraId="28B8EEF2" w14:textId="4B83EFA7" w:rsidR="00A2524D" w:rsidRPr="00A2524D" w:rsidRDefault="00A2524D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Conform datelor furnizate de Inspecția Muncii.</w:t>
      </w:r>
    </w:p>
  </w:footnote>
  <w:footnote w:id="2">
    <w:p w14:paraId="3370DB90" w14:textId="65114140" w:rsidR="008847F6" w:rsidRDefault="008847F6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hyperlink r:id="rId1" w:history="1">
        <w:r w:rsidRPr="00C46AD2">
          <w:rPr>
            <w:rStyle w:val="Hyperlink"/>
          </w:rPr>
          <w:t>https://www.stiripesurse.ro/violeta-alexandru-dupa-ce-un-milion-de-romani-au-ramas-fara-loc-de-munca-cresterea-indemnizatiei-de-omaj-nu-e-o-prioritate_1504177.html</w:t>
        </w:r>
      </w:hyperlink>
    </w:p>
    <w:p w14:paraId="62012816" w14:textId="68010D88" w:rsidR="008847F6" w:rsidRDefault="001A5145">
      <w:pPr>
        <w:pStyle w:val="Textnotdesubsol"/>
      </w:pPr>
      <w:hyperlink r:id="rId2" w:history="1">
        <w:r w:rsidR="008847F6" w:rsidRPr="00C46AD2">
          <w:rPr>
            <w:rStyle w:val="Hyperlink"/>
          </w:rPr>
          <w:t>https://www.libertatea.ro/stiri/violeta-alexandru-cresterea-cuantumului-indemnizatiei-de-somaj-nu-este-prioritara-3118936</w:t>
        </w:r>
      </w:hyperlink>
    </w:p>
    <w:p w14:paraId="53CEBA11" w14:textId="4945028F" w:rsidR="008847F6" w:rsidRPr="008847F6" w:rsidRDefault="001A5145">
      <w:pPr>
        <w:pStyle w:val="Textnotdesubsol"/>
        <w:rPr>
          <w:lang w:val="ro-RO"/>
        </w:rPr>
      </w:pPr>
      <w:hyperlink r:id="rId3" w:history="1">
        <w:r w:rsidR="008847F6" w:rsidRPr="00C46AD2">
          <w:rPr>
            <w:rStyle w:val="Hyperlink"/>
          </w:rPr>
          <w:t>https://www.dcbusiness.ro/violeta-alexandru-majorarea-indemnizatiei-de-somaj-nu-este-o-masura-prioritara_619678.html</w:t>
        </w:r>
      </w:hyperlink>
    </w:p>
  </w:footnote>
  <w:footnote w:id="3">
    <w:p w14:paraId="44600DF3" w14:textId="018CEF8F" w:rsidR="00530733" w:rsidRPr="00530733" w:rsidRDefault="00530733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proofErr w:type="spellStart"/>
      <w:r w:rsidR="00DF7ED2">
        <w:t>Legea</w:t>
      </w:r>
      <w:proofErr w:type="spellEnd"/>
      <w:r w:rsidR="00DF7ED2">
        <w:t xml:space="preserve"> 76/2002, a</w:t>
      </w:r>
      <w:r w:rsidRPr="00530733">
        <w:t xml:space="preserve">rt 42 (1) Nu </w:t>
      </w:r>
      <w:proofErr w:type="spellStart"/>
      <w:r w:rsidRPr="00530733">
        <w:t>beneficiază</w:t>
      </w:r>
      <w:proofErr w:type="spellEnd"/>
      <w:r w:rsidRPr="00530733">
        <w:t xml:space="preserve"> de </w:t>
      </w:r>
      <w:proofErr w:type="spellStart"/>
      <w:r w:rsidRPr="00530733">
        <w:t>indemnizație</w:t>
      </w:r>
      <w:proofErr w:type="spellEnd"/>
      <w:r w:rsidRPr="00530733">
        <w:t xml:space="preserve"> de </w:t>
      </w:r>
      <w:proofErr w:type="spellStart"/>
      <w:r w:rsidRPr="00530733">
        <w:t>șomaj</w:t>
      </w:r>
      <w:proofErr w:type="spellEnd"/>
      <w:r w:rsidRPr="00530733">
        <w:t xml:space="preserve"> </w:t>
      </w:r>
      <w:proofErr w:type="spellStart"/>
      <w:r w:rsidRPr="00530733">
        <w:t>persoanele</w:t>
      </w:r>
      <w:proofErr w:type="spellEnd"/>
      <w:r w:rsidRPr="00530733">
        <w:t xml:space="preserve"> care, la data </w:t>
      </w:r>
      <w:proofErr w:type="spellStart"/>
      <w:r w:rsidRPr="00530733">
        <w:t>solicitării</w:t>
      </w:r>
      <w:proofErr w:type="spellEnd"/>
      <w:r w:rsidRPr="00530733">
        <w:t xml:space="preserve"> </w:t>
      </w:r>
      <w:proofErr w:type="spellStart"/>
      <w:r w:rsidRPr="00530733">
        <w:t>dreptului</w:t>
      </w:r>
      <w:proofErr w:type="spellEnd"/>
      <w:r w:rsidRPr="00530733">
        <w:t xml:space="preserve">, </w:t>
      </w:r>
      <w:proofErr w:type="spellStart"/>
      <w:r w:rsidRPr="00530733">
        <w:t>refuză</w:t>
      </w:r>
      <w:proofErr w:type="spellEnd"/>
      <w:r w:rsidRPr="00530733">
        <w:t xml:space="preserve"> un loc de </w:t>
      </w:r>
      <w:proofErr w:type="spellStart"/>
      <w:r w:rsidRPr="00530733">
        <w:t>muncă</w:t>
      </w:r>
      <w:proofErr w:type="spellEnd"/>
      <w:r w:rsidRPr="00530733">
        <w:t xml:space="preserve"> </w:t>
      </w:r>
      <w:proofErr w:type="spellStart"/>
      <w:r w:rsidRPr="00530733">
        <w:t>potrivit</w:t>
      </w:r>
      <w:proofErr w:type="spellEnd"/>
      <w:r w:rsidRPr="00530733">
        <w:t xml:space="preserve"> </w:t>
      </w:r>
      <w:proofErr w:type="spellStart"/>
      <w:r w:rsidRPr="00530733">
        <w:t>pregătirii</w:t>
      </w:r>
      <w:proofErr w:type="spellEnd"/>
      <w:r w:rsidRPr="00530733">
        <w:t xml:space="preserve"> </w:t>
      </w:r>
      <w:proofErr w:type="spellStart"/>
      <w:r w:rsidRPr="00530733">
        <w:t>sau</w:t>
      </w:r>
      <w:proofErr w:type="spellEnd"/>
      <w:r w:rsidRPr="00530733">
        <w:t xml:space="preserve"> </w:t>
      </w:r>
      <w:proofErr w:type="spellStart"/>
      <w:r w:rsidRPr="00530733">
        <w:t>nivelului</w:t>
      </w:r>
      <w:proofErr w:type="spellEnd"/>
      <w:r w:rsidRPr="00530733">
        <w:t xml:space="preserve"> </w:t>
      </w:r>
      <w:proofErr w:type="spellStart"/>
      <w:r w:rsidRPr="00530733">
        <w:t>studiilor</w:t>
      </w:r>
      <w:proofErr w:type="spellEnd"/>
      <w:r w:rsidRPr="00530733">
        <w:t xml:space="preserve"> </w:t>
      </w:r>
      <w:proofErr w:type="spellStart"/>
      <w:r w:rsidRPr="00530733">
        <w:t>sau</w:t>
      </w:r>
      <w:proofErr w:type="spellEnd"/>
      <w:r w:rsidRPr="00530733">
        <w:t xml:space="preserve"> </w:t>
      </w:r>
      <w:proofErr w:type="spellStart"/>
      <w:r w:rsidRPr="00530733">
        <w:t>refuză</w:t>
      </w:r>
      <w:proofErr w:type="spellEnd"/>
      <w:r w:rsidRPr="00530733">
        <w:t xml:space="preserve"> </w:t>
      </w:r>
      <w:proofErr w:type="spellStart"/>
      <w:r w:rsidRPr="00530733">
        <w:t>participarea</w:t>
      </w:r>
      <w:proofErr w:type="spellEnd"/>
      <w:r w:rsidRPr="00530733">
        <w:t xml:space="preserve"> la </w:t>
      </w:r>
      <w:proofErr w:type="spellStart"/>
      <w:r w:rsidRPr="00530733">
        <w:t>servicii</w:t>
      </w:r>
      <w:proofErr w:type="spellEnd"/>
      <w:r w:rsidRPr="00530733">
        <w:t xml:space="preserve"> </w:t>
      </w:r>
      <w:proofErr w:type="spellStart"/>
      <w:r w:rsidRPr="00530733">
        <w:t>pentru</w:t>
      </w:r>
      <w:proofErr w:type="spellEnd"/>
      <w:r w:rsidRPr="00530733">
        <w:t xml:space="preserve"> </w:t>
      </w:r>
      <w:proofErr w:type="spellStart"/>
      <w:r w:rsidRPr="00530733">
        <w:t>stimularea</w:t>
      </w:r>
      <w:proofErr w:type="spellEnd"/>
      <w:r w:rsidRPr="00530733">
        <w:t xml:space="preserve"> </w:t>
      </w:r>
      <w:proofErr w:type="spellStart"/>
      <w:r w:rsidRPr="00530733">
        <w:t>ocupării</w:t>
      </w:r>
      <w:proofErr w:type="spellEnd"/>
      <w:r w:rsidRPr="00530733">
        <w:t xml:space="preserve"> </w:t>
      </w:r>
      <w:proofErr w:type="spellStart"/>
      <w:r w:rsidRPr="00530733">
        <w:t>și</w:t>
      </w:r>
      <w:proofErr w:type="spellEnd"/>
      <w:r w:rsidRPr="00530733">
        <w:t xml:space="preserve"> de </w:t>
      </w:r>
      <w:proofErr w:type="spellStart"/>
      <w:r w:rsidRPr="00530733">
        <w:t>formare</w:t>
      </w:r>
      <w:proofErr w:type="spellEnd"/>
      <w:r w:rsidRPr="00530733">
        <w:t xml:space="preserve"> </w:t>
      </w:r>
      <w:proofErr w:type="spellStart"/>
      <w:r w:rsidRPr="00530733">
        <w:t>profesională</w:t>
      </w:r>
      <w:proofErr w:type="spellEnd"/>
      <w:r w:rsidRPr="00530733">
        <w:t xml:space="preserve"> </w:t>
      </w:r>
      <w:proofErr w:type="spellStart"/>
      <w:r w:rsidRPr="00530733">
        <w:t>oferite</w:t>
      </w:r>
      <w:proofErr w:type="spellEnd"/>
      <w:r w:rsidRPr="00530733">
        <w:t xml:space="preserve"> de </w:t>
      </w:r>
      <w:proofErr w:type="spellStart"/>
      <w:r w:rsidRPr="00530733">
        <w:t>agențiile</w:t>
      </w:r>
      <w:proofErr w:type="spellEnd"/>
      <w:r w:rsidRPr="00530733">
        <w:t xml:space="preserve"> </w:t>
      </w:r>
      <w:proofErr w:type="spellStart"/>
      <w:r w:rsidRPr="00530733">
        <w:t>pentru</w:t>
      </w:r>
      <w:proofErr w:type="spellEnd"/>
      <w:r w:rsidRPr="00530733">
        <w:t xml:space="preserve"> </w:t>
      </w:r>
      <w:proofErr w:type="spellStart"/>
      <w:r w:rsidRPr="00530733">
        <w:t>ocuparea</w:t>
      </w:r>
      <w:proofErr w:type="spellEnd"/>
      <w:r w:rsidRPr="00530733">
        <w:t xml:space="preserve"> </w:t>
      </w:r>
      <w:proofErr w:type="spellStart"/>
      <w:r w:rsidRPr="00530733">
        <w:t>forței</w:t>
      </w:r>
      <w:proofErr w:type="spellEnd"/>
      <w:r w:rsidRPr="00530733">
        <w:t xml:space="preserve"> de </w:t>
      </w:r>
      <w:proofErr w:type="spellStart"/>
      <w:r w:rsidRPr="00530733">
        <w:t>muncă</w:t>
      </w:r>
      <w:proofErr w:type="spellEnd"/>
      <w:r w:rsidRPr="00530733">
        <w:t>.</w:t>
      </w:r>
    </w:p>
  </w:footnote>
  <w:footnote w:id="4">
    <w:p w14:paraId="49E3E6A3" w14:textId="1F21922D" w:rsidR="00E67183" w:rsidRPr="00E67183" w:rsidRDefault="00E67183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 </w:t>
      </w:r>
      <w:proofErr w:type="spellStart"/>
      <w:r w:rsidRPr="0069682F">
        <w:rPr>
          <w:b/>
          <w:bCs/>
        </w:rPr>
        <w:t>Pragul</w:t>
      </w:r>
      <w:proofErr w:type="spellEnd"/>
      <w:r w:rsidRPr="0069682F">
        <w:rPr>
          <w:b/>
          <w:bCs/>
        </w:rPr>
        <w:t xml:space="preserve"> minim de </w:t>
      </w:r>
      <w:proofErr w:type="spellStart"/>
      <w:r w:rsidRPr="0069682F">
        <w:rPr>
          <w:b/>
          <w:bCs/>
        </w:rPr>
        <w:t>saracie</w:t>
      </w:r>
      <w:proofErr w:type="spellEnd"/>
      <w:r w:rsidRPr="0069682F">
        <w:rPr>
          <w:b/>
          <w:bCs/>
        </w:rPr>
        <w:t xml:space="preserve"> </w:t>
      </w:r>
      <w:proofErr w:type="spellStart"/>
      <w:r w:rsidRPr="0069682F">
        <w:rPr>
          <w:b/>
          <w:bCs/>
        </w:rPr>
        <w:t>pentru</w:t>
      </w:r>
      <w:proofErr w:type="spellEnd"/>
      <w:r w:rsidRPr="0069682F">
        <w:rPr>
          <w:b/>
          <w:bCs/>
        </w:rPr>
        <w:t xml:space="preserve"> o </w:t>
      </w:r>
      <w:proofErr w:type="spellStart"/>
      <w:r w:rsidRPr="0069682F">
        <w:rPr>
          <w:b/>
          <w:bCs/>
        </w:rPr>
        <w:t>persoana</w:t>
      </w:r>
      <w:proofErr w:type="spellEnd"/>
      <w:r w:rsidRPr="0069682F">
        <w:rPr>
          <w:b/>
          <w:bCs/>
        </w:rPr>
        <w:t xml:space="preserve"> </w:t>
      </w:r>
      <w:proofErr w:type="spellStart"/>
      <w:r w:rsidRPr="0069682F">
        <w:rPr>
          <w:b/>
          <w:bCs/>
        </w:rPr>
        <w:t>singura</w:t>
      </w:r>
      <w:proofErr w:type="spellEnd"/>
      <w:r w:rsidRPr="0069682F">
        <w:rPr>
          <w:b/>
          <w:bCs/>
        </w:rPr>
        <w:t xml:space="preserve"> era in 2018 – 750 lei /</w:t>
      </w:r>
      <w:proofErr w:type="spellStart"/>
      <w:r w:rsidRPr="0069682F">
        <w:rPr>
          <w:b/>
          <w:bCs/>
        </w:rPr>
        <w:t>luna</w:t>
      </w:r>
      <w:proofErr w:type="spellEnd"/>
      <w:r w:rsidRPr="0069682F">
        <w:rPr>
          <w:b/>
          <w:bCs/>
        </w:rPr>
        <w:t xml:space="preserve">, 9002 lei/an (conform </w:t>
      </w:r>
      <w:proofErr w:type="spellStart"/>
      <w:r w:rsidRPr="0069682F">
        <w:rPr>
          <w:b/>
          <w:bCs/>
        </w:rPr>
        <w:t>datelor</w:t>
      </w:r>
      <w:proofErr w:type="spellEnd"/>
      <w:r w:rsidRPr="0069682F">
        <w:rPr>
          <w:b/>
          <w:bCs/>
        </w:rPr>
        <w:t xml:space="preserve"> </w:t>
      </w:r>
      <w:proofErr w:type="spellStart"/>
      <w:r w:rsidRPr="0069682F">
        <w:rPr>
          <w:b/>
          <w:bCs/>
        </w:rPr>
        <w:t>furnizate</w:t>
      </w:r>
      <w:proofErr w:type="spellEnd"/>
      <w:r w:rsidRPr="0069682F">
        <w:rPr>
          <w:b/>
          <w:bCs/>
        </w:rPr>
        <w:t xml:space="preserve"> de INS).</w:t>
      </w:r>
    </w:p>
  </w:footnote>
  <w:footnote w:id="5">
    <w:p w14:paraId="2B7B6372" w14:textId="2001E535" w:rsidR="009C13BB" w:rsidRPr="009C13BB" w:rsidRDefault="009C13BB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proofErr w:type="spellStart"/>
      <w:r>
        <w:rPr>
          <w:lang w:val="ro-RO"/>
        </w:rPr>
        <w:t>NEETs</w:t>
      </w:r>
      <w:proofErr w:type="spellEnd"/>
      <w:r>
        <w:rPr>
          <w:lang w:val="ro-RO"/>
        </w:rPr>
        <w:t xml:space="preserve"> – tineri din grupa de </w:t>
      </w:r>
      <w:proofErr w:type="spellStart"/>
      <w:r>
        <w:rPr>
          <w:lang w:val="ro-RO"/>
        </w:rPr>
        <w:t>varsta</w:t>
      </w:r>
      <w:proofErr w:type="spellEnd"/>
      <w:r>
        <w:rPr>
          <w:lang w:val="ro-RO"/>
        </w:rPr>
        <w:t xml:space="preserve"> 16 – 29 ani care </w:t>
      </w:r>
      <w:r w:rsidRPr="009C13BB">
        <w:rPr>
          <w:lang w:val="ro-RO"/>
        </w:rPr>
        <w:t>nu au un loc de muncă sau nu urmează niciun program educațional sau de formare</w:t>
      </w:r>
      <w:r>
        <w:rPr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C7E"/>
    <w:multiLevelType w:val="hybridMultilevel"/>
    <w:tmpl w:val="DA406AE8"/>
    <w:lvl w:ilvl="0" w:tplc="0750F8C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01C0"/>
    <w:multiLevelType w:val="hybridMultilevel"/>
    <w:tmpl w:val="908CC0A4"/>
    <w:lvl w:ilvl="0" w:tplc="D5A82936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617A48"/>
    <w:multiLevelType w:val="hybridMultilevel"/>
    <w:tmpl w:val="DEBC8194"/>
    <w:lvl w:ilvl="0" w:tplc="D5A829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72A3"/>
    <w:multiLevelType w:val="hybridMultilevel"/>
    <w:tmpl w:val="9CD64214"/>
    <w:lvl w:ilvl="0" w:tplc="52E8FE6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2B"/>
    <w:rsid w:val="000447F6"/>
    <w:rsid w:val="00142455"/>
    <w:rsid w:val="0014799C"/>
    <w:rsid w:val="001A5145"/>
    <w:rsid w:val="001A5ACD"/>
    <w:rsid w:val="001A5F25"/>
    <w:rsid w:val="001E447D"/>
    <w:rsid w:val="0020527E"/>
    <w:rsid w:val="00244E0C"/>
    <w:rsid w:val="00324DA5"/>
    <w:rsid w:val="003A5B0E"/>
    <w:rsid w:val="003F35BB"/>
    <w:rsid w:val="00407C94"/>
    <w:rsid w:val="00434DC2"/>
    <w:rsid w:val="005263EA"/>
    <w:rsid w:val="00530733"/>
    <w:rsid w:val="00651A96"/>
    <w:rsid w:val="0069682F"/>
    <w:rsid w:val="006B650A"/>
    <w:rsid w:val="006C7C6E"/>
    <w:rsid w:val="006D4FEE"/>
    <w:rsid w:val="00716F79"/>
    <w:rsid w:val="007437EE"/>
    <w:rsid w:val="007904B1"/>
    <w:rsid w:val="007D5715"/>
    <w:rsid w:val="00822499"/>
    <w:rsid w:val="00832DA3"/>
    <w:rsid w:val="00871888"/>
    <w:rsid w:val="008847F6"/>
    <w:rsid w:val="00886FF8"/>
    <w:rsid w:val="008D5D19"/>
    <w:rsid w:val="008D7724"/>
    <w:rsid w:val="009971F4"/>
    <w:rsid w:val="009B1030"/>
    <w:rsid w:val="009C13BB"/>
    <w:rsid w:val="00A2524D"/>
    <w:rsid w:val="00B40F84"/>
    <w:rsid w:val="00B91023"/>
    <w:rsid w:val="00BB2A22"/>
    <w:rsid w:val="00BB3307"/>
    <w:rsid w:val="00C14BED"/>
    <w:rsid w:val="00C71D2B"/>
    <w:rsid w:val="00D44A2A"/>
    <w:rsid w:val="00D4640F"/>
    <w:rsid w:val="00D622B2"/>
    <w:rsid w:val="00D65A0D"/>
    <w:rsid w:val="00D96A3D"/>
    <w:rsid w:val="00DF7ED2"/>
    <w:rsid w:val="00E67183"/>
    <w:rsid w:val="00E733BB"/>
    <w:rsid w:val="00F33BCA"/>
    <w:rsid w:val="00F83A73"/>
    <w:rsid w:val="00FC420A"/>
    <w:rsid w:val="00FD051A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64949"/>
  <w15:chartTrackingRefBased/>
  <w15:docId w15:val="{28ECA880-985D-4B22-8257-FB6FB26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0733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30733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30733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30733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8847F6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847F6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3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cbusiness.ro/violeta-alexandru-majorarea-indemnizatiei-de-somaj-nu-este-o-masura-prioritara_619678.html" TargetMode="External"/><Relationship Id="rId2" Type="http://schemas.openxmlformats.org/officeDocument/2006/relationships/hyperlink" Target="https://www.libertatea.ro/stiri/violeta-alexandru-cresterea-cuantumului-indemnizatiei-de-somaj-nu-este-prioritara-3118936" TargetMode="External"/><Relationship Id="rId1" Type="http://schemas.openxmlformats.org/officeDocument/2006/relationships/hyperlink" Target="https://www.stiripesurse.ro/violeta-alexandru-dupa-ce-un-milion-de-romani-au-ramas-fara-loc-de-munca-cresterea-indemnizatiei-de-omaj-nu-e-o-prioritate_1504177.htm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D745-8FE5-4A58-B38F-25870678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Enache</dc:creator>
  <cp:keywords/>
  <dc:description/>
  <cp:lastModifiedBy>Steluta Enache</cp:lastModifiedBy>
  <cp:revision>7</cp:revision>
  <dcterms:created xsi:type="dcterms:W3CDTF">2020-09-30T04:41:00Z</dcterms:created>
  <dcterms:modified xsi:type="dcterms:W3CDTF">2020-09-30T05:08:00Z</dcterms:modified>
</cp:coreProperties>
</file>